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B6F790" w14:textId="77777777" w:rsidR="00991389" w:rsidRPr="00991389" w:rsidRDefault="00991389" w:rsidP="00991389">
      <w:pPr>
        <w:pStyle w:val="ConsTitle"/>
        <w:widowControl/>
        <w:ind w:right="115"/>
        <w:jc w:val="right"/>
        <w:rPr>
          <w:rFonts w:ascii="Times New Roman" w:hAnsi="Times New Roman" w:cs="Times New Roman"/>
          <w:sz w:val="22"/>
          <w:szCs w:val="22"/>
        </w:rPr>
      </w:pPr>
      <w:bookmarkStart w:id="0" w:name="_Hlk188870172"/>
    </w:p>
    <w:p w14:paraId="461B16DE" w14:textId="53C7BD53" w:rsidR="00B76ABF" w:rsidRPr="00991389" w:rsidRDefault="00991389" w:rsidP="00991389">
      <w:pPr>
        <w:pStyle w:val="ConsTitle"/>
        <w:widowControl/>
        <w:ind w:right="115"/>
        <w:jc w:val="right"/>
        <w:rPr>
          <w:rFonts w:ascii="Times New Roman" w:hAnsi="Times New Roman" w:cs="Times New Roman"/>
          <w:sz w:val="22"/>
          <w:szCs w:val="22"/>
        </w:rPr>
      </w:pPr>
      <w:r w:rsidRPr="00991389">
        <w:rPr>
          <w:rFonts w:ascii="Times New Roman" w:hAnsi="Times New Roman" w:cs="Times New Roman"/>
          <w:sz w:val="22"/>
          <w:szCs w:val="22"/>
        </w:rPr>
        <w:t>Приложение 2 к закупочной документации</w:t>
      </w:r>
    </w:p>
    <w:p w14:paraId="18491080" w14:textId="77777777" w:rsidR="00B76ABF" w:rsidRPr="00991389" w:rsidRDefault="00000000" w:rsidP="00991389">
      <w:pPr>
        <w:pStyle w:val="ConsTitle"/>
        <w:widowControl/>
        <w:ind w:right="0"/>
        <w:jc w:val="right"/>
        <w:rPr>
          <w:rFonts w:ascii="Times New Roman" w:hAnsi="Times New Roman" w:cs="Times New Roman"/>
          <w:sz w:val="22"/>
          <w:szCs w:val="22"/>
        </w:rPr>
      </w:pPr>
      <w:r w:rsidRPr="00991389">
        <w:rPr>
          <w:rFonts w:ascii="Times New Roman" w:hAnsi="Times New Roman" w:cs="Times New Roman"/>
          <w:sz w:val="22"/>
          <w:szCs w:val="22"/>
        </w:rPr>
        <w:t>ПРОЕКТ</w:t>
      </w:r>
    </w:p>
    <w:p w14:paraId="3A4C11D2" w14:textId="77777777" w:rsidR="00991389" w:rsidRPr="00991389" w:rsidRDefault="00991389" w:rsidP="00991389">
      <w:pPr>
        <w:jc w:val="center"/>
        <w:rPr>
          <w:sz w:val="22"/>
          <w:szCs w:val="22"/>
        </w:rPr>
      </w:pPr>
    </w:p>
    <w:p w14:paraId="460ACDC6" w14:textId="084AD7F9" w:rsidR="00B76ABF" w:rsidRPr="00991389" w:rsidRDefault="00000000" w:rsidP="00991389">
      <w:pPr>
        <w:jc w:val="center"/>
        <w:rPr>
          <w:sz w:val="22"/>
          <w:szCs w:val="22"/>
        </w:rPr>
      </w:pPr>
      <w:r w:rsidRPr="00991389">
        <w:rPr>
          <w:sz w:val="22"/>
          <w:szCs w:val="22"/>
        </w:rPr>
        <w:t xml:space="preserve"> </w:t>
      </w:r>
      <w:r w:rsidRPr="00991389">
        <w:rPr>
          <w:b/>
          <w:bCs/>
          <w:sz w:val="22"/>
          <w:szCs w:val="22"/>
        </w:rPr>
        <w:t xml:space="preserve">ДОГОВОР ПОДРЯДА </w:t>
      </w:r>
    </w:p>
    <w:p w14:paraId="27850584" w14:textId="77777777" w:rsidR="00B76ABF" w:rsidRPr="00991389" w:rsidRDefault="00B76ABF" w:rsidP="00991389">
      <w:pPr>
        <w:pStyle w:val="ConsTitle"/>
        <w:widowControl/>
        <w:ind w:right="0"/>
        <w:jc w:val="center"/>
        <w:rPr>
          <w:rFonts w:ascii="Times New Roman" w:hAnsi="Times New Roman" w:cs="Times New Roman"/>
          <w:sz w:val="22"/>
          <w:szCs w:val="22"/>
        </w:rPr>
      </w:pPr>
    </w:p>
    <w:tbl>
      <w:tblPr>
        <w:tblW w:w="10031" w:type="dxa"/>
        <w:tblLook w:val="01E0" w:firstRow="1" w:lastRow="1" w:firstColumn="1" w:lastColumn="1" w:noHBand="0" w:noVBand="0"/>
      </w:tblPr>
      <w:tblGrid>
        <w:gridCol w:w="4864"/>
        <w:gridCol w:w="5167"/>
      </w:tblGrid>
      <w:tr w:rsidR="00B76ABF" w:rsidRPr="00991389" w14:paraId="64034FB2" w14:textId="77777777">
        <w:trPr>
          <w:trHeight w:val="399"/>
        </w:trPr>
        <w:tc>
          <w:tcPr>
            <w:tcW w:w="4864" w:type="dxa"/>
            <w:shd w:val="clear" w:color="auto" w:fill="auto"/>
          </w:tcPr>
          <w:p w14:paraId="3531519A" w14:textId="77777777" w:rsidR="00B76ABF" w:rsidRPr="00991389" w:rsidRDefault="00000000" w:rsidP="00991389">
            <w:pPr>
              <w:pStyle w:val="ConsNonformat"/>
              <w:widowControl/>
              <w:rPr>
                <w:rFonts w:ascii="Times New Roman" w:hAnsi="Times New Roman" w:cs="Times New Roman"/>
                <w:b/>
                <w:sz w:val="22"/>
                <w:szCs w:val="22"/>
              </w:rPr>
            </w:pPr>
            <w:r w:rsidRPr="00991389">
              <w:rPr>
                <w:rFonts w:ascii="Times New Roman" w:hAnsi="Times New Roman" w:cs="Times New Roman"/>
                <w:sz w:val="22"/>
                <w:szCs w:val="22"/>
              </w:rPr>
              <w:t>г. Красноярск</w:t>
            </w:r>
          </w:p>
        </w:tc>
        <w:tc>
          <w:tcPr>
            <w:tcW w:w="5167" w:type="dxa"/>
            <w:shd w:val="clear" w:color="auto" w:fill="auto"/>
          </w:tcPr>
          <w:p w14:paraId="401440B6" w14:textId="554AB5FD" w:rsidR="00B76ABF" w:rsidRPr="00991389" w:rsidRDefault="00000000" w:rsidP="00991389">
            <w:pPr>
              <w:pStyle w:val="ConsNonformat"/>
              <w:widowControl/>
              <w:ind w:right="460"/>
              <w:jc w:val="right"/>
              <w:rPr>
                <w:rFonts w:ascii="Times New Roman" w:hAnsi="Times New Roman" w:cs="Times New Roman"/>
                <w:b/>
                <w:sz w:val="22"/>
                <w:szCs w:val="22"/>
              </w:rPr>
            </w:pPr>
            <w:proofErr w:type="gramStart"/>
            <w:r w:rsidRPr="00991389">
              <w:rPr>
                <w:rFonts w:ascii="Times New Roman" w:hAnsi="Times New Roman" w:cs="Times New Roman"/>
                <w:sz w:val="22"/>
                <w:szCs w:val="22"/>
              </w:rPr>
              <w:t xml:space="preserve">«  </w:t>
            </w:r>
            <w:proofErr w:type="gramEnd"/>
            <w:r w:rsidRPr="00991389">
              <w:rPr>
                <w:rFonts w:ascii="Times New Roman" w:hAnsi="Times New Roman" w:cs="Times New Roman"/>
                <w:sz w:val="22"/>
                <w:szCs w:val="22"/>
              </w:rPr>
              <w:t xml:space="preserve">   »              2025 года</w:t>
            </w:r>
          </w:p>
        </w:tc>
      </w:tr>
    </w:tbl>
    <w:p w14:paraId="6E1547BD" w14:textId="77777777" w:rsidR="00B76ABF" w:rsidRPr="00991389" w:rsidRDefault="00B76ABF" w:rsidP="00991389">
      <w:pPr>
        <w:jc w:val="both"/>
        <w:rPr>
          <w:b/>
          <w:bCs/>
          <w:sz w:val="22"/>
          <w:szCs w:val="22"/>
        </w:rPr>
      </w:pPr>
    </w:p>
    <w:p w14:paraId="416E02F7" w14:textId="77777777" w:rsidR="00B76ABF" w:rsidRPr="00991389" w:rsidRDefault="00000000" w:rsidP="00991389">
      <w:pPr>
        <w:ind w:firstLine="540"/>
        <w:jc w:val="both"/>
        <w:rPr>
          <w:sz w:val="22"/>
          <w:szCs w:val="22"/>
        </w:rPr>
      </w:pPr>
      <w:r w:rsidRPr="00991389">
        <w:rPr>
          <w:bCs/>
          <w:sz w:val="22"/>
          <w:szCs w:val="22"/>
        </w:rPr>
        <w:t>Муниципальное автономное учреждение «Красноярский городской парк» (МАУ «</w:t>
      </w:r>
      <w:proofErr w:type="spellStart"/>
      <w:r w:rsidRPr="00991389">
        <w:rPr>
          <w:bCs/>
          <w:sz w:val="22"/>
          <w:szCs w:val="22"/>
        </w:rPr>
        <w:t>Красгорпарк</w:t>
      </w:r>
      <w:proofErr w:type="spellEnd"/>
      <w:r w:rsidRPr="00991389">
        <w:rPr>
          <w:bCs/>
          <w:sz w:val="22"/>
          <w:szCs w:val="22"/>
        </w:rPr>
        <w:t xml:space="preserve">»), именуемое в дальнейшем «Заказчик», в лице ___________, действующего на основании ____________, с одной стороны, и ______________________ (____________), именуемое в дальнейшем «Подрядчик», в лице __________________________, действующего на основании ________________, с другой стороны, совместно именуемые «Стороны», </w:t>
      </w:r>
      <w:r w:rsidRPr="00991389">
        <w:rPr>
          <w:sz w:val="22"/>
          <w:szCs w:val="22"/>
        </w:rPr>
        <w:t xml:space="preserve">в рамках Положения о закупках товаров, работ, услуг муниципального автономного учреждения «Красноярский городской парк» на основании результатов определения подрядчика – Протокола _______________(в ЕИС № ______________) от __.__.2025 года </w:t>
      </w:r>
      <w:r w:rsidRPr="00991389">
        <w:rPr>
          <w:bCs/>
          <w:sz w:val="22"/>
          <w:szCs w:val="22"/>
        </w:rPr>
        <w:t>заключили настоящий договор (далее - Договор) о нижеследующем:</w:t>
      </w:r>
    </w:p>
    <w:p w14:paraId="34748763" w14:textId="77777777" w:rsidR="00B76ABF" w:rsidRPr="00991389" w:rsidRDefault="00B76ABF" w:rsidP="00991389">
      <w:pPr>
        <w:ind w:firstLine="540"/>
        <w:jc w:val="both"/>
        <w:rPr>
          <w:b/>
          <w:bCs/>
          <w:sz w:val="22"/>
          <w:szCs w:val="22"/>
        </w:rPr>
      </w:pPr>
    </w:p>
    <w:p w14:paraId="757AA9A4" w14:textId="77777777" w:rsidR="00B76ABF" w:rsidRPr="00991389" w:rsidRDefault="00000000" w:rsidP="00991389">
      <w:pPr>
        <w:jc w:val="center"/>
        <w:rPr>
          <w:b/>
          <w:bCs/>
          <w:sz w:val="22"/>
          <w:szCs w:val="22"/>
          <w:u w:val="single"/>
        </w:rPr>
      </w:pPr>
      <w:r w:rsidRPr="00991389">
        <w:rPr>
          <w:b/>
          <w:bCs/>
          <w:sz w:val="22"/>
          <w:szCs w:val="22"/>
          <w:u w:val="single"/>
        </w:rPr>
        <w:t>1. Предмет договора</w:t>
      </w:r>
    </w:p>
    <w:p w14:paraId="7DCB001F" w14:textId="77777777" w:rsidR="00B76ABF" w:rsidRPr="00991389" w:rsidRDefault="00B76ABF" w:rsidP="00991389">
      <w:pPr>
        <w:rPr>
          <w:b/>
          <w:bCs/>
          <w:sz w:val="22"/>
          <w:szCs w:val="22"/>
          <w:u w:val="single"/>
        </w:rPr>
      </w:pPr>
    </w:p>
    <w:p w14:paraId="6FD095BA" w14:textId="1B1437E2" w:rsidR="00B76ABF" w:rsidRPr="00991389" w:rsidRDefault="00000000" w:rsidP="00991389">
      <w:pPr>
        <w:pStyle w:val="af4"/>
        <w:ind w:firstLine="540"/>
        <w:rPr>
          <w:sz w:val="22"/>
          <w:szCs w:val="22"/>
        </w:rPr>
      </w:pPr>
      <w:r w:rsidRPr="00991389">
        <w:rPr>
          <w:sz w:val="22"/>
          <w:szCs w:val="22"/>
        </w:rPr>
        <w:t xml:space="preserve">1.1. Подрядчик в соответствии </w:t>
      </w:r>
      <w:bookmarkStart w:id="1" w:name="_Hlk43894317"/>
      <w:r w:rsidRPr="00991389">
        <w:rPr>
          <w:sz w:val="22"/>
          <w:szCs w:val="22"/>
        </w:rPr>
        <w:t>с Техническим заданием (Приложение №</w:t>
      </w:r>
      <w:r w:rsidR="00D2152D" w:rsidRPr="00991389">
        <w:rPr>
          <w:sz w:val="22"/>
          <w:szCs w:val="22"/>
        </w:rPr>
        <w:t>4</w:t>
      </w:r>
      <w:r w:rsidRPr="00991389">
        <w:rPr>
          <w:sz w:val="22"/>
          <w:szCs w:val="22"/>
        </w:rPr>
        <w:t xml:space="preserve">), которое является неотъемлемой частью </w:t>
      </w:r>
      <w:r w:rsidR="007A3917" w:rsidRPr="00991389">
        <w:rPr>
          <w:sz w:val="22"/>
          <w:szCs w:val="22"/>
        </w:rPr>
        <w:t xml:space="preserve">настоящего </w:t>
      </w:r>
      <w:r w:rsidRPr="00991389">
        <w:rPr>
          <w:sz w:val="22"/>
          <w:szCs w:val="22"/>
        </w:rPr>
        <w:t xml:space="preserve">Договора </w:t>
      </w:r>
      <w:bookmarkEnd w:id="1"/>
      <w:r w:rsidRPr="00991389">
        <w:rPr>
          <w:sz w:val="22"/>
          <w:szCs w:val="22"/>
        </w:rPr>
        <w:t xml:space="preserve">обязуется выполнить работы по разработке концепции (эскизного проекта) и проектно-сметной документации (далее – Документация) по благоустройству парка 400-летия города Красноярска. </w:t>
      </w:r>
    </w:p>
    <w:p w14:paraId="300CF323" w14:textId="4292ACC7" w:rsidR="00B76ABF" w:rsidRPr="00991389" w:rsidRDefault="00000000" w:rsidP="00991389">
      <w:pPr>
        <w:pStyle w:val="af4"/>
        <w:ind w:firstLine="540"/>
        <w:rPr>
          <w:sz w:val="22"/>
          <w:szCs w:val="22"/>
        </w:rPr>
      </w:pPr>
      <w:r w:rsidRPr="00991389">
        <w:rPr>
          <w:sz w:val="22"/>
          <w:szCs w:val="22"/>
        </w:rPr>
        <w:t xml:space="preserve">1.2. Перечень требований, условий, исходных данных, необходимых для выполнения работ по разработке Документации, содержатся в </w:t>
      </w:r>
      <w:r w:rsidRPr="00991389">
        <w:rPr>
          <w:bCs/>
          <w:sz w:val="22"/>
          <w:szCs w:val="22"/>
        </w:rPr>
        <w:t>Техническом задании (</w:t>
      </w:r>
      <w:r w:rsidRPr="00991389">
        <w:rPr>
          <w:sz w:val="22"/>
          <w:szCs w:val="22"/>
        </w:rPr>
        <w:t xml:space="preserve">Приложение № </w:t>
      </w:r>
      <w:r w:rsidR="00D2152D" w:rsidRPr="00991389">
        <w:rPr>
          <w:sz w:val="22"/>
          <w:szCs w:val="22"/>
        </w:rPr>
        <w:t>4</w:t>
      </w:r>
      <w:r w:rsidRPr="00991389">
        <w:rPr>
          <w:sz w:val="22"/>
          <w:szCs w:val="22"/>
        </w:rPr>
        <w:t>).</w:t>
      </w:r>
    </w:p>
    <w:p w14:paraId="7BD85536" w14:textId="77777777" w:rsidR="00B76ABF" w:rsidRPr="00991389" w:rsidRDefault="00000000" w:rsidP="00991389">
      <w:pPr>
        <w:pStyle w:val="af4"/>
        <w:ind w:firstLine="540"/>
        <w:rPr>
          <w:sz w:val="22"/>
          <w:szCs w:val="22"/>
        </w:rPr>
      </w:pPr>
      <w:r w:rsidRPr="00991389">
        <w:rPr>
          <w:sz w:val="22"/>
          <w:szCs w:val="22"/>
        </w:rPr>
        <w:t>1.3. Проектно-сметная документация, являющаяся предметом настоящего Договора, должна соответствовать требованиям действующих нормативно-правовых актов РФ, нормативных актов города Красноярска, а также указаниям Заказчика, условиям настоящего Договора в части состава, содержания и оформления проектно-сметной документации.</w:t>
      </w:r>
    </w:p>
    <w:p w14:paraId="3549EE1B" w14:textId="77777777" w:rsidR="00B76ABF" w:rsidRPr="00991389" w:rsidRDefault="00B76ABF" w:rsidP="00991389">
      <w:pPr>
        <w:pStyle w:val="af4"/>
        <w:ind w:firstLine="540"/>
        <w:rPr>
          <w:sz w:val="22"/>
          <w:szCs w:val="22"/>
        </w:rPr>
      </w:pPr>
    </w:p>
    <w:p w14:paraId="70405474" w14:textId="77777777" w:rsidR="00B76ABF" w:rsidRPr="00991389" w:rsidRDefault="00000000" w:rsidP="00991389">
      <w:pPr>
        <w:pStyle w:val="af4"/>
        <w:ind w:firstLine="540"/>
        <w:jc w:val="center"/>
        <w:rPr>
          <w:b/>
          <w:sz w:val="22"/>
          <w:szCs w:val="22"/>
          <w:u w:val="single"/>
        </w:rPr>
      </w:pPr>
      <w:r w:rsidRPr="00991389">
        <w:rPr>
          <w:b/>
          <w:sz w:val="22"/>
          <w:szCs w:val="22"/>
          <w:u w:val="single"/>
        </w:rPr>
        <w:t>2. Сроки выполнения работ</w:t>
      </w:r>
    </w:p>
    <w:p w14:paraId="6EF4CD64" w14:textId="77777777" w:rsidR="00B76ABF" w:rsidRPr="00991389" w:rsidRDefault="00B76ABF" w:rsidP="00991389">
      <w:pPr>
        <w:pStyle w:val="af4"/>
        <w:ind w:firstLine="540"/>
        <w:jc w:val="center"/>
        <w:rPr>
          <w:b/>
          <w:sz w:val="22"/>
          <w:szCs w:val="22"/>
          <w:u w:val="single"/>
        </w:rPr>
      </w:pPr>
    </w:p>
    <w:p w14:paraId="40785ADB" w14:textId="77777777" w:rsidR="00B76ABF" w:rsidRPr="00991389" w:rsidRDefault="00000000" w:rsidP="00991389">
      <w:pPr>
        <w:pStyle w:val="af4"/>
        <w:ind w:firstLine="540"/>
        <w:rPr>
          <w:sz w:val="22"/>
          <w:szCs w:val="22"/>
        </w:rPr>
      </w:pPr>
      <w:r w:rsidRPr="00991389">
        <w:rPr>
          <w:sz w:val="22"/>
          <w:szCs w:val="22"/>
        </w:rPr>
        <w:t>2.1. Срок выполнения работ:</w:t>
      </w:r>
    </w:p>
    <w:p w14:paraId="64426231" w14:textId="02467F9F" w:rsidR="00B76ABF" w:rsidRPr="00991389" w:rsidRDefault="00000000" w:rsidP="00991389">
      <w:pPr>
        <w:pStyle w:val="af4"/>
        <w:ind w:firstLine="540"/>
        <w:rPr>
          <w:sz w:val="22"/>
          <w:szCs w:val="22"/>
        </w:rPr>
      </w:pPr>
      <w:r w:rsidRPr="00991389">
        <w:rPr>
          <w:sz w:val="22"/>
          <w:szCs w:val="22"/>
        </w:rPr>
        <w:t xml:space="preserve">- начало выполнения работ – с момента заключения </w:t>
      </w:r>
      <w:r w:rsidR="007A3917" w:rsidRPr="00991389">
        <w:rPr>
          <w:sz w:val="22"/>
          <w:szCs w:val="22"/>
        </w:rPr>
        <w:t>настоящего Д</w:t>
      </w:r>
      <w:r w:rsidRPr="00991389">
        <w:rPr>
          <w:sz w:val="22"/>
          <w:szCs w:val="22"/>
        </w:rPr>
        <w:t>оговора.</w:t>
      </w:r>
    </w:p>
    <w:p w14:paraId="61BDDB73" w14:textId="08F08A55" w:rsidR="00B76ABF" w:rsidRPr="00991389" w:rsidRDefault="00000000" w:rsidP="00991389">
      <w:pPr>
        <w:pStyle w:val="af4"/>
        <w:ind w:firstLine="540"/>
        <w:rPr>
          <w:sz w:val="22"/>
          <w:szCs w:val="22"/>
        </w:rPr>
      </w:pPr>
      <w:r w:rsidRPr="00991389">
        <w:rPr>
          <w:sz w:val="22"/>
          <w:szCs w:val="22"/>
        </w:rPr>
        <w:t>- окончание работ – по 30.0</w:t>
      </w:r>
      <w:r w:rsidR="00D2152D" w:rsidRPr="00991389">
        <w:rPr>
          <w:sz w:val="22"/>
          <w:szCs w:val="22"/>
        </w:rPr>
        <w:t>7</w:t>
      </w:r>
      <w:r w:rsidRPr="00991389">
        <w:rPr>
          <w:sz w:val="22"/>
          <w:szCs w:val="22"/>
        </w:rPr>
        <w:t>.202</w:t>
      </w:r>
      <w:r w:rsidR="00D2152D" w:rsidRPr="00991389">
        <w:rPr>
          <w:sz w:val="22"/>
          <w:szCs w:val="22"/>
        </w:rPr>
        <w:t>5</w:t>
      </w:r>
      <w:r w:rsidRPr="00991389">
        <w:rPr>
          <w:sz w:val="22"/>
          <w:szCs w:val="22"/>
        </w:rPr>
        <w:t xml:space="preserve"> года.</w:t>
      </w:r>
    </w:p>
    <w:p w14:paraId="3A96CB92" w14:textId="77777777" w:rsidR="00B76ABF" w:rsidRPr="00991389" w:rsidRDefault="00B76ABF" w:rsidP="00991389">
      <w:pPr>
        <w:jc w:val="center"/>
        <w:rPr>
          <w:b/>
          <w:bCs/>
          <w:sz w:val="22"/>
          <w:szCs w:val="22"/>
          <w:u w:val="single"/>
        </w:rPr>
      </w:pPr>
    </w:p>
    <w:p w14:paraId="460C7096" w14:textId="77777777" w:rsidR="00B76ABF" w:rsidRPr="00991389" w:rsidRDefault="00000000" w:rsidP="00991389">
      <w:pPr>
        <w:jc w:val="center"/>
        <w:rPr>
          <w:b/>
          <w:bCs/>
          <w:sz w:val="22"/>
          <w:szCs w:val="22"/>
          <w:u w:val="single"/>
        </w:rPr>
      </w:pPr>
      <w:r w:rsidRPr="00991389">
        <w:rPr>
          <w:b/>
          <w:bCs/>
          <w:sz w:val="22"/>
          <w:szCs w:val="22"/>
          <w:u w:val="single"/>
        </w:rPr>
        <w:t>3. Стоимость работ</w:t>
      </w:r>
    </w:p>
    <w:p w14:paraId="66480E72" w14:textId="77777777" w:rsidR="00B76ABF" w:rsidRPr="00991389" w:rsidRDefault="00B76ABF" w:rsidP="00991389">
      <w:pPr>
        <w:jc w:val="center"/>
        <w:rPr>
          <w:b/>
          <w:bCs/>
          <w:sz w:val="22"/>
          <w:szCs w:val="22"/>
          <w:u w:val="single"/>
        </w:rPr>
      </w:pPr>
    </w:p>
    <w:p w14:paraId="755F1117" w14:textId="0AF67D8D" w:rsidR="00B76ABF" w:rsidRPr="00991389" w:rsidRDefault="00000000" w:rsidP="00991389">
      <w:pPr>
        <w:pStyle w:val="af4"/>
        <w:ind w:firstLine="540"/>
        <w:rPr>
          <w:sz w:val="22"/>
          <w:szCs w:val="22"/>
        </w:rPr>
      </w:pPr>
      <w:r w:rsidRPr="00991389">
        <w:rPr>
          <w:sz w:val="22"/>
          <w:szCs w:val="22"/>
        </w:rPr>
        <w:t xml:space="preserve"> 3.1. Цена Договора составляет</w:t>
      </w:r>
      <w:r w:rsidR="007A3917" w:rsidRPr="00991389">
        <w:rPr>
          <w:sz w:val="22"/>
          <w:szCs w:val="22"/>
        </w:rPr>
        <w:t xml:space="preserve"> ______</w:t>
      </w:r>
      <w:r w:rsidRPr="00991389">
        <w:rPr>
          <w:sz w:val="22"/>
          <w:szCs w:val="22"/>
        </w:rPr>
        <w:t xml:space="preserve"> (</w:t>
      </w:r>
      <w:r w:rsidR="007A3917" w:rsidRPr="00991389">
        <w:rPr>
          <w:sz w:val="22"/>
          <w:szCs w:val="22"/>
        </w:rPr>
        <w:t>___</w:t>
      </w:r>
      <w:r w:rsidRPr="00991389">
        <w:rPr>
          <w:sz w:val="22"/>
          <w:szCs w:val="22"/>
        </w:rPr>
        <w:t>) рублей, в т.ч. НДС - _______ рублей (НДС не облагается</w:t>
      </w:r>
      <w:r w:rsidR="007A3917" w:rsidRPr="00991389">
        <w:rPr>
          <w:sz w:val="22"/>
          <w:szCs w:val="22"/>
        </w:rPr>
        <w:t>)</w:t>
      </w:r>
      <w:r w:rsidR="00D2152D" w:rsidRPr="00991389">
        <w:rPr>
          <w:sz w:val="22"/>
          <w:szCs w:val="22"/>
        </w:rPr>
        <w:t>.</w:t>
      </w:r>
      <w:r w:rsidRPr="00991389">
        <w:rPr>
          <w:color w:val="ED0000"/>
          <w:sz w:val="22"/>
          <w:szCs w:val="22"/>
        </w:rPr>
        <w:t xml:space="preserve"> </w:t>
      </w:r>
    </w:p>
    <w:p w14:paraId="5B1F8BDA" w14:textId="2D3B3682" w:rsidR="00B76ABF" w:rsidRPr="00991389" w:rsidRDefault="00000000" w:rsidP="00991389">
      <w:pPr>
        <w:pStyle w:val="af4"/>
        <w:ind w:firstLine="540"/>
        <w:rPr>
          <w:sz w:val="22"/>
          <w:szCs w:val="22"/>
        </w:rPr>
      </w:pPr>
      <w:r w:rsidRPr="00991389">
        <w:rPr>
          <w:sz w:val="22"/>
          <w:szCs w:val="22"/>
        </w:rPr>
        <w:t>3.2. В цену Договору, предусмотренную п 3.1. Договора, входит стоимость всех расходов Подрядчика, связанных с исполнением условий настоящего Договора, в том числе: стоимость работ, уплата налогов, включая НДС, если он подлежит уплате, сборов и других обязательных платежей, расходы на сбор необходимых исходных данных для проектирования и причитающееся Подрядчику вознаграждение.</w:t>
      </w:r>
    </w:p>
    <w:p w14:paraId="25E9AC11" w14:textId="430A6FEA" w:rsidR="00B76ABF" w:rsidRPr="00991389" w:rsidRDefault="00000000" w:rsidP="00991389">
      <w:pPr>
        <w:pStyle w:val="af4"/>
        <w:ind w:firstLine="540"/>
        <w:rPr>
          <w:sz w:val="22"/>
          <w:szCs w:val="22"/>
        </w:rPr>
      </w:pPr>
      <w:r w:rsidRPr="00991389">
        <w:rPr>
          <w:sz w:val="22"/>
          <w:szCs w:val="22"/>
        </w:rPr>
        <w:t>3.</w:t>
      </w:r>
      <w:r w:rsidR="007A3917" w:rsidRPr="00991389">
        <w:rPr>
          <w:sz w:val="22"/>
          <w:szCs w:val="22"/>
        </w:rPr>
        <w:t>3</w:t>
      </w:r>
      <w:r w:rsidRPr="00991389">
        <w:rPr>
          <w:sz w:val="22"/>
          <w:szCs w:val="22"/>
        </w:rPr>
        <w:t>. Не подлежат оплате, и соответственно Заказчик имеет право отказаться от оплаты Работ, порученных Подрядчику по Договору, но выполненных Подрядчиком с отступлениями от Технического задания, которые не были предварительно согласованы с Заказчиком, а также дополнительные работы, выполненные Подрядчиком без предварительного согласования с Заказчиком.</w:t>
      </w:r>
    </w:p>
    <w:p w14:paraId="448DF351" w14:textId="6D1817BF" w:rsidR="00991389" w:rsidRDefault="00000000" w:rsidP="00991389">
      <w:pPr>
        <w:pStyle w:val="af4"/>
        <w:ind w:firstLine="540"/>
        <w:rPr>
          <w:sz w:val="22"/>
          <w:szCs w:val="22"/>
        </w:rPr>
      </w:pPr>
      <w:r w:rsidRPr="00991389">
        <w:rPr>
          <w:sz w:val="22"/>
          <w:szCs w:val="22"/>
        </w:rPr>
        <w:t>3.</w:t>
      </w:r>
      <w:r w:rsidR="007A3917" w:rsidRPr="00991389">
        <w:rPr>
          <w:sz w:val="22"/>
          <w:szCs w:val="22"/>
        </w:rPr>
        <w:t>4</w:t>
      </w:r>
      <w:r w:rsidRPr="00991389">
        <w:rPr>
          <w:sz w:val="22"/>
          <w:szCs w:val="22"/>
        </w:rPr>
        <w:t>. Возможные риски увеличения затрат Подрядчика в процессе выполнения работ по Договору, возникшие по независимым от Заказчика обстоятельствам, а также, вследствие ошибок, допущенных при их расчете Подрядчиком в рамках Договора, в результате которых произошло изменение объема, состава и стоимости Работ, компенсации (оплате) со стороны Заказчика не подлежат и являются рисками Подрядчика.</w:t>
      </w:r>
    </w:p>
    <w:p w14:paraId="3E2F024B" w14:textId="77777777" w:rsidR="00991389" w:rsidRPr="00991389" w:rsidRDefault="00991389" w:rsidP="00991389">
      <w:pPr>
        <w:pStyle w:val="af4"/>
        <w:ind w:firstLine="540"/>
        <w:rPr>
          <w:sz w:val="22"/>
          <w:szCs w:val="22"/>
        </w:rPr>
      </w:pPr>
    </w:p>
    <w:p w14:paraId="272ABE5D" w14:textId="77777777" w:rsidR="00B76ABF" w:rsidRPr="00991389" w:rsidRDefault="00000000" w:rsidP="00991389">
      <w:pPr>
        <w:pStyle w:val="af4"/>
        <w:ind w:firstLine="540"/>
        <w:jc w:val="center"/>
        <w:rPr>
          <w:b/>
          <w:sz w:val="22"/>
          <w:szCs w:val="22"/>
          <w:u w:val="single"/>
        </w:rPr>
      </w:pPr>
      <w:r w:rsidRPr="00991389">
        <w:rPr>
          <w:b/>
          <w:sz w:val="22"/>
          <w:szCs w:val="22"/>
          <w:u w:val="single"/>
        </w:rPr>
        <w:t>4. Порядок оплаты</w:t>
      </w:r>
    </w:p>
    <w:p w14:paraId="2DD5B088" w14:textId="77777777" w:rsidR="00B76ABF" w:rsidRPr="00991389" w:rsidRDefault="00B76ABF" w:rsidP="00991389">
      <w:pPr>
        <w:pStyle w:val="af4"/>
        <w:rPr>
          <w:b/>
          <w:sz w:val="22"/>
          <w:szCs w:val="22"/>
          <w:u w:val="single"/>
        </w:rPr>
      </w:pPr>
    </w:p>
    <w:p w14:paraId="79E21477" w14:textId="77777777" w:rsidR="00B76ABF" w:rsidRPr="00991389" w:rsidRDefault="00000000" w:rsidP="00991389">
      <w:pPr>
        <w:pStyle w:val="af4"/>
        <w:ind w:firstLine="540"/>
        <w:rPr>
          <w:sz w:val="22"/>
          <w:szCs w:val="22"/>
        </w:rPr>
      </w:pPr>
      <w:r w:rsidRPr="00991389">
        <w:rPr>
          <w:sz w:val="22"/>
          <w:szCs w:val="22"/>
        </w:rPr>
        <w:t>4.1. Оплата выполненных работ осуществляется Заказчиком в течение 7 (семи) рабочих дней с даты подписания акта выполненных работ путем перечисления денежных средств на расчетный счет Подрядчика при наличии следующих документов, оформленных надлежащим образом:</w:t>
      </w:r>
    </w:p>
    <w:p w14:paraId="713808DF" w14:textId="77777777" w:rsidR="00B76ABF" w:rsidRPr="00991389" w:rsidRDefault="00000000" w:rsidP="00991389">
      <w:pPr>
        <w:pStyle w:val="af4"/>
        <w:ind w:firstLine="540"/>
        <w:rPr>
          <w:spacing w:val="-1"/>
          <w:sz w:val="22"/>
          <w:szCs w:val="22"/>
        </w:rPr>
      </w:pPr>
      <w:r w:rsidRPr="00991389">
        <w:rPr>
          <w:spacing w:val="-1"/>
          <w:sz w:val="22"/>
          <w:szCs w:val="22"/>
        </w:rPr>
        <w:t>-  Акта выполненных работ, подписанного Подрядчиком и Заказчиком в 2-х экземплярах;</w:t>
      </w:r>
    </w:p>
    <w:p w14:paraId="0DB945BB" w14:textId="77777777" w:rsidR="00B76ABF" w:rsidRPr="00991389" w:rsidRDefault="00000000" w:rsidP="00991389">
      <w:pPr>
        <w:pStyle w:val="af4"/>
        <w:ind w:firstLine="540"/>
        <w:rPr>
          <w:spacing w:val="-1"/>
          <w:sz w:val="22"/>
          <w:szCs w:val="22"/>
        </w:rPr>
      </w:pPr>
      <w:r w:rsidRPr="00991389">
        <w:rPr>
          <w:spacing w:val="-1"/>
          <w:sz w:val="22"/>
          <w:szCs w:val="22"/>
        </w:rPr>
        <w:lastRenderedPageBreak/>
        <w:t>- Счета и (или) счета-фактуры Подрядчика на стоимость выполненных и принятых Работ, оформленного в соответствии со ст. ст. 168, 169 Налогового кодекса Российской Федерации в 2-х экземплярах.</w:t>
      </w:r>
    </w:p>
    <w:p w14:paraId="17B4CE02" w14:textId="5B93A151" w:rsidR="00B76ABF" w:rsidRPr="00991389" w:rsidRDefault="00000000" w:rsidP="00991389">
      <w:pPr>
        <w:pStyle w:val="af4"/>
        <w:ind w:firstLine="540"/>
        <w:rPr>
          <w:spacing w:val="-1"/>
          <w:sz w:val="22"/>
          <w:szCs w:val="22"/>
        </w:rPr>
      </w:pPr>
      <w:r w:rsidRPr="00991389">
        <w:rPr>
          <w:spacing w:val="-1"/>
          <w:sz w:val="22"/>
          <w:szCs w:val="22"/>
        </w:rPr>
        <w:t xml:space="preserve">- Полного комплекта надлежащей Документации в 2-х экземплярах, согласно </w:t>
      </w:r>
      <w:r w:rsidRPr="00991389">
        <w:rPr>
          <w:sz w:val="22"/>
          <w:szCs w:val="22"/>
        </w:rPr>
        <w:t xml:space="preserve">Техническому заданию (Приложение № </w:t>
      </w:r>
      <w:r w:rsidR="00D2152D" w:rsidRPr="00991389">
        <w:rPr>
          <w:sz w:val="22"/>
          <w:szCs w:val="22"/>
        </w:rPr>
        <w:t>4</w:t>
      </w:r>
      <w:r w:rsidRPr="00991389">
        <w:rPr>
          <w:sz w:val="22"/>
          <w:szCs w:val="22"/>
        </w:rPr>
        <w:t>)</w:t>
      </w:r>
      <w:r w:rsidRPr="00991389">
        <w:rPr>
          <w:spacing w:val="-1"/>
          <w:sz w:val="22"/>
          <w:szCs w:val="22"/>
        </w:rPr>
        <w:t>.</w:t>
      </w:r>
    </w:p>
    <w:p w14:paraId="0E4FE99D" w14:textId="77777777" w:rsidR="00B76ABF" w:rsidRPr="00991389" w:rsidRDefault="00000000" w:rsidP="00991389">
      <w:pPr>
        <w:pStyle w:val="af4"/>
        <w:ind w:firstLine="540"/>
        <w:rPr>
          <w:sz w:val="22"/>
          <w:szCs w:val="22"/>
        </w:rPr>
      </w:pPr>
      <w:r w:rsidRPr="00991389">
        <w:rPr>
          <w:spacing w:val="-1"/>
          <w:sz w:val="22"/>
          <w:szCs w:val="22"/>
        </w:rPr>
        <w:t xml:space="preserve">Не представление Подрядчиком Заказчику документов, указанных в настоящем пункте, либо предоставление документов, оформленных ненадлежащим образом, освобождает Заказчика от приёмки и оплаты фактически выполненных Работ и не влечет взыскания с Заказчика процентов за пользование чужими денежными средствами, неустойки, пени и штрафов. Оплата выполненных </w:t>
      </w:r>
      <w:r w:rsidRPr="00991389">
        <w:rPr>
          <w:sz w:val="22"/>
          <w:szCs w:val="22"/>
        </w:rPr>
        <w:t xml:space="preserve">работ может быть произведена только при условии представления Подрядчиком всех документов, указанных в настоящем пункте. </w:t>
      </w:r>
    </w:p>
    <w:p w14:paraId="2AC1D912" w14:textId="77777777" w:rsidR="00B76ABF" w:rsidRPr="00991389" w:rsidRDefault="00000000" w:rsidP="00991389">
      <w:pPr>
        <w:ind w:firstLine="567"/>
        <w:jc w:val="both"/>
        <w:outlineLvl w:val="0"/>
        <w:rPr>
          <w:sz w:val="22"/>
          <w:szCs w:val="22"/>
        </w:rPr>
      </w:pPr>
      <w:r w:rsidRPr="00991389">
        <w:rPr>
          <w:sz w:val="22"/>
          <w:szCs w:val="22"/>
        </w:rPr>
        <w:t>Датой исполнения обязательств по оплате является дата списания денежных средств с расчетного счета Заказчика.</w:t>
      </w:r>
    </w:p>
    <w:p w14:paraId="69B14162" w14:textId="6B38F0D4" w:rsidR="00B76ABF" w:rsidRPr="00E94555" w:rsidRDefault="00000000" w:rsidP="00991389">
      <w:pPr>
        <w:pStyle w:val="af4"/>
        <w:ind w:firstLine="540"/>
        <w:rPr>
          <w:sz w:val="22"/>
          <w:szCs w:val="22"/>
        </w:rPr>
      </w:pPr>
      <w:r w:rsidRPr="00E94555">
        <w:rPr>
          <w:sz w:val="22"/>
          <w:szCs w:val="22"/>
        </w:rPr>
        <w:t>4.2. Финансирование по Договору производится из бюджета города муниципальному бюджетному учреждению (муниципальному автономному учреждению) города субсидии в целях осуществления уставной деятельности, не связанной с выполнением им муниципального задания в рамках создания и укрепления материально-технической базы подпрограммы «Поддержка искусства и народного творчества» муниципальной программы «Развитие культуры в городе Красноярске» на 202</w:t>
      </w:r>
      <w:r w:rsidR="00E94555" w:rsidRPr="00E94555">
        <w:rPr>
          <w:sz w:val="22"/>
          <w:szCs w:val="22"/>
        </w:rPr>
        <w:t>5</w:t>
      </w:r>
      <w:r w:rsidRPr="00E94555">
        <w:rPr>
          <w:sz w:val="22"/>
          <w:szCs w:val="22"/>
        </w:rPr>
        <w:t xml:space="preserve"> год и плановый период 202</w:t>
      </w:r>
      <w:r w:rsidR="00E94555" w:rsidRPr="00E94555">
        <w:rPr>
          <w:sz w:val="22"/>
          <w:szCs w:val="22"/>
        </w:rPr>
        <w:t>6</w:t>
      </w:r>
      <w:r w:rsidRPr="00E94555">
        <w:rPr>
          <w:sz w:val="22"/>
          <w:szCs w:val="22"/>
        </w:rPr>
        <w:t>-202</w:t>
      </w:r>
      <w:r w:rsidR="00E94555" w:rsidRPr="00E94555">
        <w:rPr>
          <w:sz w:val="22"/>
          <w:szCs w:val="22"/>
        </w:rPr>
        <w:t>7</w:t>
      </w:r>
      <w:r w:rsidRPr="00E94555">
        <w:rPr>
          <w:sz w:val="22"/>
          <w:szCs w:val="22"/>
        </w:rPr>
        <w:t xml:space="preserve"> годов (</w:t>
      </w:r>
      <w:r w:rsidR="00E94555" w:rsidRPr="00E94555">
        <w:rPr>
          <w:sz w:val="22"/>
          <w:szCs w:val="22"/>
          <w:shd w:val="clear" w:color="auto" w:fill="FFFFFF"/>
        </w:rPr>
        <w:t>Р</w:t>
      </w:r>
      <w:r w:rsidRPr="00E94555">
        <w:rPr>
          <w:sz w:val="22"/>
          <w:szCs w:val="22"/>
          <w:shd w:val="clear" w:color="auto" w:fill="FFFFFF"/>
        </w:rPr>
        <w:t xml:space="preserve">азработка </w:t>
      </w:r>
      <w:r w:rsidR="00E94555" w:rsidRPr="00E94555">
        <w:rPr>
          <w:sz w:val="22"/>
          <w:szCs w:val="22"/>
          <w:shd w:val="clear" w:color="auto" w:fill="FFFFFF"/>
        </w:rPr>
        <w:t>проектно-сметной документации по благоустройству парка 400-летия города Красноярска</w:t>
      </w:r>
      <w:r w:rsidRPr="00E94555">
        <w:rPr>
          <w:sz w:val="22"/>
          <w:szCs w:val="22"/>
        </w:rPr>
        <w:t xml:space="preserve">). </w:t>
      </w:r>
    </w:p>
    <w:p w14:paraId="50262F22" w14:textId="77777777" w:rsidR="00B76ABF" w:rsidRPr="00991389" w:rsidRDefault="00000000" w:rsidP="00991389">
      <w:pPr>
        <w:pStyle w:val="af4"/>
        <w:ind w:firstLine="540"/>
        <w:rPr>
          <w:sz w:val="22"/>
          <w:szCs w:val="22"/>
        </w:rPr>
      </w:pPr>
      <w:r w:rsidRPr="00991389">
        <w:rPr>
          <w:sz w:val="22"/>
          <w:szCs w:val="22"/>
        </w:rPr>
        <w:t>4.3. В случае отсутствия бюджетного финансирования и невозможности выполнения обязательств по настоящему Договору в установленные сроки, Заказчик освобождается от ответственности в соответствии с п.1 ст. 401 Гражданского кодекса Российской Федерации, при этом исполнение обязательств производится после поступления средств из бюджета на расчетный счет Заказчика.</w:t>
      </w:r>
    </w:p>
    <w:p w14:paraId="496123EA" w14:textId="77777777" w:rsidR="00B76ABF" w:rsidRPr="00991389" w:rsidRDefault="00B76ABF" w:rsidP="00991389">
      <w:pPr>
        <w:jc w:val="center"/>
        <w:rPr>
          <w:b/>
          <w:bCs/>
          <w:sz w:val="22"/>
          <w:szCs w:val="22"/>
          <w:u w:val="single"/>
        </w:rPr>
      </w:pPr>
    </w:p>
    <w:p w14:paraId="2EAB9B54" w14:textId="77777777" w:rsidR="00B76ABF" w:rsidRPr="00991389" w:rsidRDefault="00000000" w:rsidP="00991389">
      <w:pPr>
        <w:jc w:val="center"/>
        <w:rPr>
          <w:b/>
          <w:bCs/>
          <w:sz w:val="22"/>
          <w:szCs w:val="22"/>
          <w:u w:val="single"/>
        </w:rPr>
      </w:pPr>
      <w:r w:rsidRPr="00991389">
        <w:rPr>
          <w:b/>
          <w:bCs/>
          <w:sz w:val="22"/>
          <w:szCs w:val="22"/>
          <w:u w:val="single"/>
        </w:rPr>
        <w:t xml:space="preserve">5. </w:t>
      </w:r>
      <w:r w:rsidRPr="00991389">
        <w:rPr>
          <w:b/>
          <w:sz w:val="22"/>
          <w:szCs w:val="22"/>
          <w:u w:val="single"/>
        </w:rPr>
        <w:t>Порядок сдачи и п</w:t>
      </w:r>
      <w:r w:rsidRPr="00991389">
        <w:rPr>
          <w:b/>
          <w:bCs/>
          <w:sz w:val="22"/>
          <w:szCs w:val="22"/>
          <w:u w:val="single"/>
        </w:rPr>
        <w:t>риемки выполненных работ</w:t>
      </w:r>
    </w:p>
    <w:p w14:paraId="0872BEC2" w14:textId="77777777" w:rsidR="00B76ABF" w:rsidRPr="00991389" w:rsidRDefault="00B76ABF" w:rsidP="00991389">
      <w:pPr>
        <w:jc w:val="both"/>
        <w:rPr>
          <w:bCs/>
          <w:sz w:val="22"/>
          <w:szCs w:val="22"/>
        </w:rPr>
      </w:pPr>
    </w:p>
    <w:p w14:paraId="350CD8C4" w14:textId="77777777" w:rsidR="00B76ABF" w:rsidRPr="00991389" w:rsidRDefault="00000000" w:rsidP="00991389">
      <w:pPr>
        <w:ind w:firstLine="567"/>
        <w:jc w:val="both"/>
        <w:rPr>
          <w:bCs/>
          <w:sz w:val="22"/>
          <w:szCs w:val="22"/>
        </w:rPr>
      </w:pPr>
      <w:r w:rsidRPr="00991389">
        <w:rPr>
          <w:bCs/>
          <w:sz w:val="22"/>
          <w:szCs w:val="22"/>
        </w:rPr>
        <w:t>5.1. Не позднее 5 (пяти) рабочих дней с даты завершения выполнения работ, Подрядчик представляет Заказчику оформленные в полном объеме и надлежащим образом следующие документы:</w:t>
      </w:r>
    </w:p>
    <w:p w14:paraId="48E4AB33" w14:textId="77777777" w:rsidR="00B76ABF" w:rsidRPr="00991389" w:rsidRDefault="00000000" w:rsidP="00991389">
      <w:pPr>
        <w:pStyle w:val="af4"/>
        <w:ind w:firstLine="540"/>
        <w:rPr>
          <w:spacing w:val="-1"/>
          <w:sz w:val="22"/>
          <w:szCs w:val="22"/>
        </w:rPr>
      </w:pPr>
      <w:r w:rsidRPr="00991389">
        <w:rPr>
          <w:spacing w:val="-1"/>
          <w:sz w:val="22"/>
          <w:szCs w:val="22"/>
        </w:rPr>
        <w:t>-   Акт выполненных работ в 2-х экземплярах;</w:t>
      </w:r>
    </w:p>
    <w:p w14:paraId="07888EC2" w14:textId="77777777" w:rsidR="00B76ABF" w:rsidRPr="00991389" w:rsidRDefault="00000000" w:rsidP="00991389">
      <w:pPr>
        <w:pStyle w:val="af4"/>
        <w:ind w:firstLine="540"/>
        <w:rPr>
          <w:spacing w:val="-1"/>
          <w:sz w:val="22"/>
          <w:szCs w:val="22"/>
        </w:rPr>
      </w:pPr>
      <w:r w:rsidRPr="00991389">
        <w:rPr>
          <w:spacing w:val="-1"/>
          <w:sz w:val="22"/>
          <w:szCs w:val="22"/>
        </w:rPr>
        <w:t>- Счет и (или) счет-фактура Подрядчика на стоимость выполненных и принятых Работ, оформленного в соответствии со ст. ст. 168, 169 Налогового кодекса Российской Федерации в 2-х экземплярах.</w:t>
      </w:r>
    </w:p>
    <w:p w14:paraId="1CD96A0B" w14:textId="7F2F3C83" w:rsidR="00B76ABF" w:rsidRPr="00991389" w:rsidRDefault="00000000" w:rsidP="00991389">
      <w:pPr>
        <w:pStyle w:val="af4"/>
        <w:ind w:firstLine="540"/>
        <w:rPr>
          <w:spacing w:val="-1"/>
          <w:sz w:val="22"/>
          <w:szCs w:val="22"/>
        </w:rPr>
      </w:pPr>
      <w:r w:rsidRPr="00991389">
        <w:rPr>
          <w:spacing w:val="-1"/>
          <w:sz w:val="22"/>
          <w:szCs w:val="22"/>
        </w:rPr>
        <w:t xml:space="preserve">- Полный комплект Документации в 2-х экземплярах, согласно </w:t>
      </w:r>
      <w:r w:rsidRPr="00991389">
        <w:rPr>
          <w:sz w:val="22"/>
          <w:szCs w:val="22"/>
        </w:rPr>
        <w:t>Техническому заданию</w:t>
      </w:r>
      <w:r w:rsidRPr="00991389">
        <w:rPr>
          <w:color w:val="000000"/>
          <w:sz w:val="22"/>
          <w:szCs w:val="22"/>
        </w:rPr>
        <w:t xml:space="preserve"> </w:t>
      </w:r>
      <w:r w:rsidRPr="00FF3409">
        <w:rPr>
          <w:sz w:val="22"/>
          <w:szCs w:val="22"/>
        </w:rPr>
        <w:t xml:space="preserve">(Приложение № </w:t>
      </w:r>
      <w:r w:rsidR="00B33219" w:rsidRPr="00FF3409">
        <w:rPr>
          <w:sz w:val="22"/>
          <w:szCs w:val="22"/>
        </w:rPr>
        <w:t>4</w:t>
      </w:r>
      <w:r w:rsidRPr="00FF3409">
        <w:rPr>
          <w:sz w:val="22"/>
          <w:szCs w:val="22"/>
        </w:rPr>
        <w:t>).</w:t>
      </w:r>
    </w:p>
    <w:p w14:paraId="5BC5D8FF" w14:textId="77777777" w:rsidR="00B76ABF" w:rsidRPr="00991389" w:rsidRDefault="00000000" w:rsidP="00991389">
      <w:pPr>
        <w:pStyle w:val="af4"/>
        <w:ind w:firstLine="540"/>
        <w:rPr>
          <w:color w:val="000000" w:themeColor="text1"/>
          <w:sz w:val="22"/>
          <w:szCs w:val="22"/>
        </w:rPr>
      </w:pPr>
      <w:r w:rsidRPr="00991389">
        <w:rPr>
          <w:spacing w:val="-1"/>
          <w:sz w:val="22"/>
          <w:szCs w:val="22"/>
        </w:rPr>
        <w:t xml:space="preserve">5.2. </w:t>
      </w:r>
      <w:r w:rsidRPr="00991389">
        <w:rPr>
          <w:color w:val="000000" w:themeColor="text1"/>
          <w:sz w:val="22"/>
          <w:szCs w:val="22"/>
        </w:rPr>
        <w:t>В течение 5 (пяти) рабочих дней со дня получения документов, указанных в п. 5.1. настоящего Договора, оформленных в полном объеме и надлежащим образом, Заказчик принимает работы Подрядчика, указанные в акте выполненных работ, подписав его, либо направляет Подрядчику письменный мотивированный отказ от подписания акта выполненных работ в тот же срок.</w:t>
      </w:r>
    </w:p>
    <w:p w14:paraId="5022A6E5" w14:textId="77777777" w:rsidR="00B76ABF" w:rsidRPr="00991389" w:rsidRDefault="00000000" w:rsidP="00991389">
      <w:pPr>
        <w:pStyle w:val="af4"/>
        <w:ind w:firstLine="540"/>
        <w:rPr>
          <w:color w:val="000000" w:themeColor="text1"/>
          <w:sz w:val="22"/>
          <w:szCs w:val="22"/>
        </w:rPr>
      </w:pPr>
      <w:r w:rsidRPr="00991389">
        <w:rPr>
          <w:color w:val="000000" w:themeColor="text1"/>
          <w:sz w:val="22"/>
          <w:szCs w:val="22"/>
        </w:rPr>
        <w:t>5.3. В случае если Заказчик направляет Подрядчику письменный мотивированный отказ от подписания акта выполненных работ, Подрядчик обязуется устранить недостатки, указанные в акте выполненных работ, в течение 3 (трех) календарных дней со дня получения Подрядчиком письменного мотивированного отказа от Заказчика.</w:t>
      </w:r>
    </w:p>
    <w:p w14:paraId="5C698D7C" w14:textId="77777777" w:rsidR="00B76ABF" w:rsidRPr="00991389" w:rsidRDefault="00000000" w:rsidP="00991389">
      <w:pPr>
        <w:widowControl w:val="0"/>
        <w:ind w:firstLine="567"/>
        <w:jc w:val="both"/>
        <w:rPr>
          <w:bCs/>
          <w:iCs/>
          <w:sz w:val="22"/>
          <w:szCs w:val="22"/>
        </w:rPr>
      </w:pPr>
      <w:r w:rsidRPr="00991389">
        <w:rPr>
          <w:color w:val="000000" w:themeColor="text1"/>
          <w:sz w:val="22"/>
          <w:szCs w:val="22"/>
        </w:rPr>
        <w:t xml:space="preserve">5.4. </w:t>
      </w:r>
      <w:r w:rsidRPr="00991389">
        <w:rPr>
          <w:bCs/>
          <w:iCs/>
          <w:sz w:val="22"/>
          <w:szCs w:val="22"/>
        </w:rPr>
        <w:t>Моментом перехода права собственности и всех исключительных и иных прав на Документацию к Заказчику является дата подписания Сторонами акта приема-передачи.</w:t>
      </w:r>
    </w:p>
    <w:p w14:paraId="5865B645" w14:textId="77777777" w:rsidR="00B76ABF" w:rsidRPr="00991389" w:rsidRDefault="00B76ABF" w:rsidP="00991389">
      <w:pPr>
        <w:jc w:val="both"/>
        <w:rPr>
          <w:b/>
          <w:sz w:val="22"/>
          <w:szCs w:val="22"/>
          <w:u w:val="single"/>
        </w:rPr>
      </w:pPr>
    </w:p>
    <w:p w14:paraId="510E684E" w14:textId="77777777" w:rsidR="00B76ABF" w:rsidRPr="00991389" w:rsidRDefault="00000000" w:rsidP="00991389">
      <w:pPr>
        <w:ind w:firstLine="360"/>
        <w:jc w:val="center"/>
        <w:rPr>
          <w:b/>
          <w:sz w:val="22"/>
          <w:szCs w:val="22"/>
          <w:u w:val="single"/>
        </w:rPr>
      </w:pPr>
      <w:r w:rsidRPr="00991389">
        <w:rPr>
          <w:b/>
          <w:sz w:val="22"/>
          <w:szCs w:val="22"/>
          <w:u w:val="single"/>
        </w:rPr>
        <w:t>6. Гарантийные обязательства Подрядчика</w:t>
      </w:r>
    </w:p>
    <w:p w14:paraId="30C4601D" w14:textId="77777777" w:rsidR="00B76ABF" w:rsidRPr="00991389" w:rsidRDefault="00B76ABF" w:rsidP="00991389">
      <w:pPr>
        <w:ind w:firstLine="360"/>
        <w:jc w:val="center"/>
        <w:rPr>
          <w:b/>
          <w:sz w:val="22"/>
          <w:szCs w:val="22"/>
        </w:rPr>
      </w:pPr>
    </w:p>
    <w:p w14:paraId="78A801F6" w14:textId="77777777" w:rsidR="00B76ABF" w:rsidRPr="00991389" w:rsidRDefault="00000000" w:rsidP="00991389">
      <w:pPr>
        <w:widowControl w:val="0"/>
        <w:ind w:firstLine="567"/>
        <w:jc w:val="both"/>
        <w:rPr>
          <w:sz w:val="22"/>
          <w:szCs w:val="22"/>
        </w:rPr>
      </w:pPr>
      <w:r w:rsidRPr="00991389">
        <w:rPr>
          <w:bCs/>
          <w:sz w:val="22"/>
          <w:szCs w:val="22"/>
        </w:rPr>
        <w:t xml:space="preserve">6.1. </w:t>
      </w:r>
      <w:r w:rsidRPr="00991389">
        <w:rPr>
          <w:sz w:val="22"/>
          <w:szCs w:val="22"/>
        </w:rPr>
        <w:t xml:space="preserve">Подрядчик гарантирует Заказчику отсутствие у третьих лиц права воспрепятствовать использованию Документации или ограничивать её использование, и отсутствие у третьих лиц каких-либо прав на результаты работ, результат работ должен быть передан свободным от прав третьих лиц. </w:t>
      </w:r>
    </w:p>
    <w:p w14:paraId="60603ADE" w14:textId="77777777" w:rsidR="00B76ABF" w:rsidRPr="00991389" w:rsidRDefault="00000000" w:rsidP="00991389">
      <w:pPr>
        <w:widowControl w:val="0"/>
        <w:ind w:firstLine="567"/>
        <w:jc w:val="both"/>
        <w:rPr>
          <w:sz w:val="22"/>
          <w:szCs w:val="22"/>
        </w:rPr>
      </w:pPr>
      <w:r w:rsidRPr="00991389">
        <w:rPr>
          <w:sz w:val="22"/>
          <w:szCs w:val="22"/>
        </w:rPr>
        <w:t>6.2. Подрядчик гарантирует:</w:t>
      </w:r>
    </w:p>
    <w:p w14:paraId="66BF4444" w14:textId="77777777" w:rsidR="00B76ABF" w:rsidRPr="00991389" w:rsidRDefault="00000000" w:rsidP="00991389">
      <w:pPr>
        <w:widowControl w:val="0"/>
        <w:ind w:firstLine="567"/>
        <w:jc w:val="both"/>
        <w:rPr>
          <w:sz w:val="22"/>
          <w:szCs w:val="22"/>
        </w:rPr>
      </w:pPr>
      <w:r w:rsidRPr="00991389">
        <w:rPr>
          <w:sz w:val="22"/>
          <w:szCs w:val="22"/>
        </w:rPr>
        <w:t>- соответствие разрабатываемой Документации Техническому заданию, действующим нормативным правовым актам Российской Федерации, Красноярского края и условиям настоящего Договора.</w:t>
      </w:r>
    </w:p>
    <w:p w14:paraId="52AADAF0" w14:textId="77777777" w:rsidR="00B76ABF" w:rsidRPr="00991389" w:rsidRDefault="00000000" w:rsidP="00991389">
      <w:pPr>
        <w:widowControl w:val="0"/>
        <w:ind w:firstLine="567"/>
        <w:jc w:val="both"/>
        <w:rPr>
          <w:sz w:val="22"/>
          <w:szCs w:val="22"/>
        </w:rPr>
      </w:pPr>
      <w:r w:rsidRPr="00991389">
        <w:rPr>
          <w:sz w:val="22"/>
          <w:szCs w:val="22"/>
        </w:rPr>
        <w:t>- готовность в полном объеме принятой в соответствии с условиями настоящего Договора Документации для её практического использования;</w:t>
      </w:r>
    </w:p>
    <w:p w14:paraId="7F9E1B26" w14:textId="77777777" w:rsidR="00B76ABF" w:rsidRPr="00991389" w:rsidRDefault="00000000" w:rsidP="00991389">
      <w:pPr>
        <w:widowControl w:val="0"/>
        <w:ind w:firstLine="567"/>
        <w:jc w:val="both"/>
        <w:rPr>
          <w:sz w:val="22"/>
          <w:szCs w:val="22"/>
        </w:rPr>
      </w:pPr>
      <w:r w:rsidRPr="00991389">
        <w:rPr>
          <w:sz w:val="22"/>
          <w:szCs w:val="22"/>
        </w:rPr>
        <w:t>- своевременное устранение за свой счет недостатков в Документации, выявленных в период Гарантийного срока.</w:t>
      </w:r>
    </w:p>
    <w:p w14:paraId="6F848B92" w14:textId="58D38759" w:rsidR="00B76ABF" w:rsidRPr="00991389" w:rsidRDefault="00000000" w:rsidP="00991389">
      <w:pPr>
        <w:widowControl w:val="0"/>
        <w:ind w:firstLine="567"/>
        <w:jc w:val="both"/>
        <w:rPr>
          <w:sz w:val="22"/>
          <w:szCs w:val="22"/>
        </w:rPr>
      </w:pPr>
      <w:r w:rsidRPr="00991389">
        <w:rPr>
          <w:sz w:val="22"/>
          <w:szCs w:val="22"/>
        </w:rPr>
        <w:t xml:space="preserve">6.3. Гарантийный срок на Документацию </w:t>
      </w:r>
      <w:r w:rsidRPr="00C2149A">
        <w:rPr>
          <w:sz w:val="22"/>
          <w:szCs w:val="22"/>
        </w:rPr>
        <w:t xml:space="preserve">составляет </w:t>
      </w:r>
      <w:r w:rsidR="006D62EB">
        <w:rPr>
          <w:sz w:val="22"/>
          <w:szCs w:val="22"/>
        </w:rPr>
        <w:t>36</w:t>
      </w:r>
      <w:r w:rsidRPr="00C2149A">
        <w:rPr>
          <w:sz w:val="22"/>
          <w:szCs w:val="22"/>
        </w:rPr>
        <w:t xml:space="preserve"> календарных месяцев (</w:t>
      </w:r>
      <w:r w:rsidR="006D62EB">
        <w:rPr>
          <w:sz w:val="22"/>
          <w:szCs w:val="22"/>
        </w:rPr>
        <w:t>3</w:t>
      </w:r>
      <w:r w:rsidRPr="00C2149A">
        <w:rPr>
          <w:sz w:val="22"/>
          <w:szCs w:val="22"/>
        </w:rPr>
        <w:t xml:space="preserve"> год</w:t>
      </w:r>
      <w:r w:rsidR="006D62EB">
        <w:rPr>
          <w:sz w:val="22"/>
          <w:szCs w:val="22"/>
        </w:rPr>
        <w:t>а</w:t>
      </w:r>
      <w:r w:rsidRPr="00C2149A">
        <w:rPr>
          <w:sz w:val="22"/>
          <w:szCs w:val="22"/>
        </w:rPr>
        <w:t xml:space="preserve">) </w:t>
      </w:r>
      <w:r w:rsidRPr="00991389">
        <w:rPr>
          <w:sz w:val="22"/>
          <w:szCs w:val="22"/>
        </w:rPr>
        <w:t>с момента подписания Заказчиком и Подрядчиком акта приема-передачи выполненных работ.</w:t>
      </w:r>
    </w:p>
    <w:p w14:paraId="4AEB492A" w14:textId="77777777" w:rsidR="00B76ABF" w:rsidRPr="00991389" w:rsidRDefault="00000000" w:rsidP="00991389">
      <w:pPr>
        <w:widowControl w:val="0"/>
        <w:ind w:firstLine="567"/>
        <w:jc w:val="both"/>
        <w:rPr>
          <w:sz w:val="22"/>
          <w:szCs w:val="22"/>
        </w:rPr>
      </w:pPr>
      <w:r w:rsidRPr="00991389">
        <w:rPr>
          <w:sz w:val="22"/>
          <w:szCs w:val="22"/>
        </w:rPr>
        <w:t xml:space="preserve">Гарантийные обязательства распространяются на надлежащее составление проектно-сметной </w:t>
      </w:r>
      <w:r w:rsidRPr="00991389">
        <w:rPr>
          <w:sz w:val="22"/>
          <w:szCs w:val="22"/>
        </w:rPr>
        <w:lastRenderedPageBreak/>
        <w:t>документации и обнаруженные в ходе дальнейшей эксплуатации недостатки объектов/элементов, созданных на основе проектно-сметной документации.</w:t>
      </w:r>
    </w:p>
    <w:p w14:paraId="3F62A41A" w14:textId="77777777" w:rsidR="00B76ABF" w:rsidRPr="00991389" w:rsidRDefault="00000000" w:rsidP="00991389">
      <w:pPr>
        <w:widowControl w:val="0"/>
        <w:ind w:firstLine="567"/>
        <w:jc w:val="both"/>
        <w:rPr>
          <w:sz w:val="22"/>
          <w:szCs w:val="22"/>
        </w:rPr>
      </w:pPr>
      <w:r w:rsidRPr="00991389">
        <w:rPr>
          <w:sz w:val="22"/>
          <w:szCs w:val="22"/>
        </w:rPr>
        <w:t>6.3.1. Если в период Гарантийного срока выявится, что работы имеют недостатки, которые являются следствием ненадлежащего выполнения Подрядчиком, принятых на себя обязательств, то Заказчик совместно с Подрядчиком составляет Акт о выявленных недостатках (далее – Акт), где кроме прочего определяются даты устранения недостатков. Акт должен быть составлен не позднее 5 (пяти) рабочих дней со дня обнаружения недостатков.</w:t>
      </w:r>
    </w:p>
    <w:p w14:paraId="463E5D1A" w14:textId="77777777" w:rsidR="00B76ABF" w:rsidRPr="00991389" w:rsidRDefault="00000000" w:rsidP="00991389">
      <w:pPr>
        <w:widowControl w:val="0"/>
        <w:ind w:firstLine="567"/>
        <w:jc w:val="both"/>
        <w:rPr>
          <w:sz w:val="22"/>
          <w:szCs w:val="22"/>
        </w:rPr>
      </w:pPr>
      <w:r w:rsidRPr="00991389">
        <w:rPr>
          <w:sz w:val="22"/>
          <w:szCs w:val="22"/>
        </w:rPr>
        <w:t xml:space="preserve">6.3.2. При отказе Подрядчика от составления или подписания Акта, Заказчиком в Акте делается соответствующая пометка и один экземпляр Акта направляется Подрядчику. </w:t>
      </w:r>
    </w:p>
    <w:p w14:paraId="6186783F" w14:textId="77777777" w:rsidR="00B76ABF" w:rsidRPr="00991389" w:rsidRDefault="00000000" w:rsidP="00991389">
      <w:pPr>
        <w:widowControl w:val="0"/>
        <w:ind w:firstLine="567"/>
        <w:jc w:val="both"/>
        <w:rPr>
          <w:sz w:val="22"/>
          <w:szCs w:val="22"/>
        </w:rPr>
      </w:pPr>
      <w:r w:rsidRPr="00991389">
        <w:rPr>
          <w:sz w:val="22"/>
          <w:szCs w:val="22"/>
        </w:rPr>
        <w:t xml:space="preserve">В случае несогласия Подрядчика с Актом Подрядчик вправе заказать за свой счет независимую экспертизу. </w:t>
      </w:r>
    </w:p>
    <w:p w14:paraId="7EC005DD" w14:textId="77777777" w:rsidR="00B76ABF" w:rsidRPr="00991389" w:rsidRDefault="00000000" w:rsidP="00991389">
      <w:pPr>
        <w:widowControl w:val="0"/>
        <w:ind w:firstLine="567"/>
        <w:jc w:val="both"/>
        <w:rPr>
          <w:sz w:val="22"/>
          <w:szCs w:val="22"/>
        </w:rPr>
      </w:pPr>
      <w:r w:rsidRPr="00991389">
        <w:rPr>
          <w:sz w:val="22"/>
          <w:szCs w:val="22"/>
        </w:rPr>
        <w:t>В случае выявления отсутствия вины Подрядчика независимая экспертиза оплачивается Заказчиком.</w:t>
      </w:r>
    </w:p>
    <w:p w14:paraId="27ADEE97" w14:textId="77777777" w:rsidR="00B76ABF" w:rsidRPr="00991389" w:rsidRDefault="00000000" w:rsidP="00991389">
      <w:pPr>
        <w:widowControl w:val="0"/>
        <w:ind w:firstLine="567"/>
        <w:jc w:val="both"/>
        <w:rPr>
          <w:sz w:val="22"/>
          <w:szCs w:val="22"/>
        </w:rPr>
      </w:pPr>
      <w:r w:rsidRPr="00991389">
        <w:rPr>
          <w:sz w:val="22"/>
          <w:szCs w:val="22"/>
        </w:rPr>
        <w:t>6.3.3. Исправление недостатков в Документации Подрядчик осуществляет за свой счет, по письменному требованию Заказчика, в установленный Заказчиком срок; при необходимости внесенные изменения должны быть согласованы с соответствующими инстанциями. В случае если Подрядчик не устранил все недостатки в указанный Заказчиком срок, Заказчик вправе в соответствии со статьей 723 Гражданского Кодекса Российской Федерации устранить недостатки своими силами или путём привлечения третьих лиц, потребовав от Подрядчика возмещения своих расходов на устранение недостатков.</w:t>
      </w:r>
    </w:p>
    <w:p w14:paraId="56A6E1B5" w14:textId="77777777" w:rsidR="00B76ABF" w:rsidRPr="00991389" w:rsidRDefault="00000000" w:rsidP="00991389">
      <w:pPr>
        <w:widowControl w:val="0"/>
        <w:ind w:firstLine="567"/>
        <w:jc w:val="both"/>
        <w:rPr>
          <w:sz w:val="22"/>
          <w:szCs w:val="22"/>
        </w:rPr>
      </w:pPr>
      <w:r w:rsidRPr="00991389">
        <w:rPr>
          <w:sz w:val="22"/>
          <w:szCs w:val="22"/>
        </w:rPr>
        <w:t>6.4. Гарантийный срок продлевается на период устранения недостатков.</w:t>
      </w:r>
    </w:p>
    <w:p w14:paraId="5B2DC833" w14:textId="77777777" w:rsidR="00B76ABF" w:rsidRPr="00991389" w:rsidRDefault="00000000" w:rsidP="00991389">
      <w:pPr>
        <w:widowControl w:val="0"/>
        <w:ind w:firstLine="567"/>
        <w:jc w:val="both"/>
        <w:rPr>
          <w:sz w:val="22"/>
          <w:szCs w:val="22"/>
        </w:rPr>
      </w:pPr>
      <w:r w:rsidRPr="00991389">
        <w:rPr>
          <w:sz w:val="22"/>
          <w:szCs w:val="22"/>
        </w:rPr>
        <w:t>6.5. При возникновении у Заказчика убытков по причине выявленных недостатков в Документации в период Гарантийного срока Подрядчик обязан возместить эти убытки.</w:t>
      </w:r>
    </w:p>
    <w:p w14:paraId="06663881" w14:textId="77777777" w:rsidR="00B76ABF" w:rsidRPr="00991389" w:rsidRDefault="00B76ABF" w:rsidP="00991389">
      <w:pPr>
        <w:ind w:firstLine="567"/>
        <w:jc w:val="both"/>
        <w:rPr>
          <w:bCs/>
          <w:sz w:val="22"/>
          <w:szCs w:val="22"/>
        </w:rPr>
      </w:pPr>
    </w:p>
    <w:p w14:paraId="1A925687" w14:textId="77777777" w:rsidR="00B76ABF" w:rsidRPr="00991389" w:rsidRDefault="00000000" w:rsidP="00991389">
      <w:pPr>
        <w:ind w:firstLine="360"/>
        <w:jc w:val="center"/>
        <w:rPr>
          <w:b/>
          <w:sz w:val="22"/>
          <w:szCs w:val="22"/>
          <w:u w:val="single"/>
        </w:rPr>
      </w:pPr>
      <w:r w:rsidRPr="00991389">
        <w:rPr>
          <w:b/>
          <w:sz w:val="22"/>
          <w:szCs w:val="22"/>
          <w:u w:val="single"/>
        </w:rPr>
        <w:t>7. Права и обязанности Сторон</w:t>
      </w:r>
    </w:p>
    <w:p w14:paraId="7B0E2C37" w14:textId="77777777" w:rsidR="00B76ABF" w:rsidRPr="00991389" w:rsidRDefault="00000000" w:rsidP="00991389">
      <w:pPr>
        <w:ind w:firstLine="567"/>
        <w:jc w:val="both"/>
        <w:rPr>
          <w:b/>
          <w:sz w:val="22"/>
          <w:szCs w:val="22"/>
        </w:rPr>
      </w:pPr>
      <w:r w:rsidRPr="00991389">
        <w:rPr>
          <w:b/>
          <w:sz w:val="22"/>
          <w:szCs w:val="22"/>
        </w:rPr>
        <w:t>7.1. Подрядчик вправе:</w:t>
      </w:r>
    </w:p>
    <w:p w14:paraId="69C33C81" w14:textId="77777777" w:rsidR="00B76ABF" w:rsidRPr="00991389" w:rsidRDefault="00000000" w:rsidP="00991389">
      <w:pPr>
        <w:widowControl w:val="0"/>
        <w:ind w:firstLine="567"/>
        <w:jc w:val="both"/>
        <w:rPr>
          <w:sz w:val="22"/>
          <w:szCs w:val="22"/>
        </w:rPr>
      </w:pPr>
      <w:r w:rsidRPr="00991389">
        <w:rPr>
          <w:sz w:val="22"/>
          <w:szCs w:val="22"/>
        </w:rPr>
        <w:t>7.1.1. Требовать от Заказчика соблюдения сроков при проверке и приемке результата работ по настоящему Договору.</w:t>
      </w:r>
    </w:p>
    <w:p w14:paraId="01F50AE4" w14:textId="77777777" w:rsidR="00B76ABF" w:rsidRPr="00991389" w:rsidRDefault="00000000" w:rsidP="00991389">
      <w:pPr>
        <w:widowControl w:val="0"/>
        <w:ind w:firstLine="567"/>
        <w:jc w:val="both"/>
        <w:rPr>
          <w:sz w:val="22"/>
          <w:szCs w:val="22"/>
        </w:rPr>
      </w:pPr>
      <w:r w:rsidRPr="00991389">
        <w:rPr>
          <w:sz w:val="22"/>
          <w:szCs w:val="22"/>
        </w:rPr>
        <w:t>7.1.2. Получить оплату в соответствии с разделом 4 настоящего Договора за выполненные качественно и в срок работы, предусмотренные настоящим Договором.</w:t>
      </w:r>
    </w:p>
    <w:p w14:paraId="30AF8121" w14:textId="77777777" w:rsidR="00B76ABF" w:rsidRPr="00991389" w:rsidRDefault="00000000" w:rsidP="00991389">
      <w:pPr>
        <w:widowControl w:val="0"/>
        <w:ind w:firstLine="567"/>
        <w:jc w:val="both"/>
        <w:rPr>
          <w:sz w:val="22"/>
          <w:szCs w:val="22"/>
        </w:rPr>
      </w:pPr>
      <w:r w:rsidRPr="00991389">
        <w:rPr>
          <w:sz w:val="22"/>
          <w:szCs w:val="22"/>
        </w:rPr>
        <w:t>7.1.3. Выполнить работы досрочно и получить за них оплату в соответствии с разделом 4 настоящего Договора.</w:t>
      </w:r>
    </w:p>
    <w:p w14:paraId="57F9A096" w14:textId="77777777" w:rsidR="00B76ABF" w:rsidRPr="00991389" w:rsidRDefault="00000000" w:rsidP="00991389">
      <w:pPr>
        <w:tabs>
          <w:tab w:val="left" w:pos="0"/>
        </w:tabs>
        <w:ind w:firstLine="567"/>
        <w:jc w:val="both"/>
        <w:rPr>
          <w:sz w:val="22"/>
          <w:szCs w:val="22"/>
        </w:rPr>
      </w:pPr>
      <w:r w:rsidRPr="00991389">
        <w:rPr>
          <w:sz w:val="22"/>
          <w:szCs w:val="22"/>
        </w:rPr>
        <w:t>7.1.4. Подрядчик вправе по согласованию с Заказчиком привлечь к исполнению своих обязательств по настоящему Договору третьих лиц (в частности, субподрядчиков), обладающих необходимым опытом, оборудованием и персоналом, а в случаях, предусмотренных законодательством, документами, подтверждающими их право на выполнение данного вида работ.</w:t>
      </w:r>
    </w:p>
    <w:p w14:paraId="1E9283EB" w14:textId="77777777" w:rsidR="00B76ABF" w:rsidRPr="00991389" w:rsidRDefault="00000000" w:rsidP="00991389">
      <w:pPr>
        <w:tabs>
          <w:tab w:val="left" w:pos="0"/>
        </w:tabs>
        <w:ind w:firstLine="567"/>
        <w:jc w:val="both"/>
        <w:rPr>
          <w:sz w:val="22"/>
          <w:szCs w:val="22"/>
        </w:rPr>
      </w:pPr>
      <w:r w:rsidRPr="00991389">
        <w:rPr>
          <w:sz w:val="22"/>
          <w:szCs w:val="22"/>
        </w:rPr>
        <w:t>Подрядчик несет ответственность перед Заказчиком за надлежащее исполнение работ по настоящему Договору привлеченными лицами и за координацию их действий.</w:t>
      </w:r>
    </w:p>
    <w:p w14:paraId="0455ADE0" w14:textId="787E93EC" w:rsidR="00B76ABF" w:rsidRPr="00991389" w:rsidRDefault="00000000" w:rsidP="00991389">
      <w:pPr>
        <w:tabs>
          <w:tab w:val="left" w:pos="0"/>
        </w:tabs>
        <w:ind w:firstLine="567"/>
        <w:jc w:val="both"/>
        <w:rPr>
          <w:sz w:val="22"/>
          <w:szCs w:val="22"/>
        </w:rPr>
      </w:pPr>
      <w:r w:rsidRPr="00991389">
        <w:rPr>
          <w:sz w:val="22"/>
          <w:szCs w:val="22"/>
        </w:rPr>
        <w:t xml:space="preserve">7.1.5. Не приступать к выполнению работ, а начатые работы приостановить, в случае нарушения Заказчиком своих обязательств, предусмотренных Договором, в том числе в случае </w:t>
      </w:r>
      <w:proofErr w:type="gramStart"/>
      <w:r w:rsidRPr="00991389">
        <w:rPr>
          <w:sz w:val="22"/>
          <w:szCs w:val="22"/>
        </w:rPr>
        <w:t>не предоставления</w:t>
      </w:r>
      <w:proofErr w:type="gramEnd"/>
      <w:r w:rsidRPr="00991389">
        <w:rPr>
          <w:sz w:val="22"/>
          <w:szCs w:val="22"/>
        </w:rPr>
        <w:t xml:space="preserve"> Заказчиком информации и/или документации, необходимой для выполнения работ, а также в случае нарушения сроков предоставления такой информации и/или документации. При этом, Подрядчик обязуется уведомить Заказчика о факте приостановления работ. </w:t>
      </w:r>
    </w:p>
    <w:p w14:paraId="5369302A" w14:textId="77777777" w:rsidR="00991389" w:rsidRPr="00991389" w:rsidRDefault="00991389" w:rsidP="00991389">
      <w:pPr>
        <w:ind w:firstLine="567"/>
        <w:jc w:val="both"/>
        <w:rPr>
          <w:b/>
          <w:bCs/>
          <w:sz w:val="22"/>
          <w:szCs w:val="22"/>
        </w:rPr>
      </w:pPr>
    </w:p>
    <w:p w14:paraId="40C897E4" w14:textId="77777777" w:rsidR="00991389" w:rsidRPr="00991389" w:rsidRDefault="00991389" w:rsidP="00991389">
      <w:pPr>
        <w:ind w:firstLine="567"/>
        <w:jc w:val="both"/>
        <w:rPr>
          <w:b/>
          <w:bCs/>
          <w:sz w:val="22"/>
          <w:szCs w:val="22"/>
        </w:rPr>
      </w:pPr>
    </w:p>
    <w:p w14:paraId="4F5A90F0" w14:textId="0569A416" w:rsidR="00991389" w:rsidRPr="00991389" w:rsidRDefault="00000000" w:rsidP="00991389">
      <w:pPr>
        <w:ind w:firstLine="567"/>
        <w:jc w:val="both"/>
        <w:rPr>
          <w:b/>
          <w:sz w:val="22"/>
          <w:szCs w:val="22"/>
        </w:rPr>
      </w:pPr>
      <w:r w:rsidRPr="00991389">
        <w:rPr>
          <w:b/>
          <w:bCs/>
          <w:sz w:val="22"/>
          <w:szCs w:val="22"/>
        </w:rPr>
        <w:t>7.2. Подрядчик</w:t>
      </w:r>
      <w:r w:rsidRPr="00991389">
        <w:rPr>
          <w:b/>
          <w:sz w:val="22"/>
          <w:szCs w:val="22"/>
        </w:rPr>
        <w:t xml:space="preserve"> обязуется:</w:t>
      </w:r>
    </w:p>
    <w:p w14:paraId="128557B8" w14:textId="65BAEE73" w:rsidR="00B76ABF" w:rsidRPr="00991389" w:rsidRDefault="00000000" w:rsidP="00991389">
      <w:pPr>
        <w:ind w:firstLine="567"/>
        <w:jc w:val="both"/>
        <w:rPr>
          <w:b/>
          <w:sz w:val="22"/>
          <w:szCs w:val="22"/>
        </w:rPr>
      </w:pPr>
      <w:r w:rsidRPr="00991389">
        <w:rPr>
          <w:sz w:val="22"/>
          <w:szCs w:val="22"/>
        </w:rPr>
        <w:t>7.2.1. Своевременно и должным образом выполнить принятые на себя обязательства в соответствии с Техническим заданием и условиями настоящего Договора.</w:t>
      </w:r>
    </w:p>
    <w:p w14:paraId="2082DA21" w14:textId="77777777" w:rsidR="00B76ABF" w:rsidRPr="00991389" w:rsidRDefault="00000000" w:rsidP="00991389">
      <w:pPr>
        <w:ind w:firstLine="567"/>
        <w:jc w:val="both"/>
        <w:rPr>
          <w:sz w:val="22"/>
          <w:szCs w:val="22"/>
        </w:rPr>
      </w:pPr>
      <w:r w:rsidRPr="00991389">
        <w:rPr>
          <w:sz w:val="22"/>
          <w:szCs w:val="22"/>
        </w:rPr>
        <w:t xml:space="preserve">7.2.2. Выполнить все работы по настоящему Договору в полном объеме, в соответствии с Техническим заданием, действующими нормативными правовыми актами Российской Федерации, Красноярского края и условиями настоящего Договора. </w:t>
      </w:r>
    </w:p>
    <w:p w14:paraId="56F6E4E0" w14:textId="77777777" w:rsidR="00B76ABF" w:rsidRPr="00991389" w:rsidRDefault="00000000" w:rsidP="00991389">
      <w:pPr>
        <w:ind w:firstLine="567"/>
        <w:jc w:val="both"/>
        <w:rPr>
          <w:sz w:val="22"/>
          <w:szCs w:val="22"/>
        </w:rPr>
      </w:pPr>
      <w:r w:rsidRPr="00991389">
        <w:rPr>
          <w:sz w:val="22"/>
          <w:szCs w:val="22"/>
        </w:rPr>
        <w:t xml:space="preserve">7.2.3. Выполнять требования, предъявляемые Заказчиком при осуществлении им контроля в ходе выполнения работ по настоящему Договору, в том числе предусмотренные п. 7.3.3, 7.3.4 Договора. </w:t>
      </w:r>
    </w:p>
    <w:p w14:paraId="58B74AC0" w14:textId="77777777" w:rsidR="00B76ABF" w:rsidRPr="00991389" w:rsidRDefault="00000000" w:rsidP="00991389">
      <w:pPr>
        <w:ind w:firstLine="567"/>
        <w:jc w:val="both"/>
        <w:rPr>
          <w:sz w:val="22"/>
          <w:szCs w:val="22"/>
        </w:rPr>
      </w:pPr>
      <w:r w:rsidRPr="00991389">
        <w:rPr>
          <w:sz w:val="22"/>
          <w:szCs w:val="22"/>
        </w:rPr>
        <w:t>7.2.4. Обеспечить устранение недостатков, выявленных при выполнении работ в соответствии с условиями настоящего Договора.</w:t>
      </w:r>
    </w:p>
    <w:p w14:paraId="0ABB9EBD" w14:textId="77777777" w:rsidR="00B76ABF" w:rsidRPr="00991389" w:rsidRDefault="00000000" w:rsidP="00991389">
      <w:pPr>
        <w:ind w:firstLine="567"/>
        <w:jc w:val="both"/>
        <w:rPr>
          <w:sz w:val="22"/>
          <w:szCs w:val="22"/>
        </w:rPr>
      </w:pPr>
      <w:r w:rsidRPr="00991389">
        <w:rPr>
          <w:sz w:val="22"/>
          <w:szCs w:val="22"/>
        </w:rPr>
        <w:t>7.2.5. Выполнять указания Заказчика, представленные в письменном виде, в том числе о внесении изменений и дополнений в Документацию, если они не противоречат условиям настоящего Договора и действующему законодательству Российской Федерации, и не увеличивают стоимость и сроки выполнения работ. Указания, увеличивающие стоимость работ и сроки их выполнения - согласуются Сторонами в дополнительных соглашениях к договору.</w:t>
      </w:r>
    </w:p>
    <w:p w14:paraId="5AC57D38" w14:textId="77777777" w:rsidR="00B76ABF" w:rsidRPr="00991389" w:rsidRDefault="00000000" w:rsidP="00991389">
      <w:pPr>
        <w:ind w:firstLine="567"/>
        <w:jc w:val="both"/>
        <w:rPr>
          <w:sz w:val="22"/>
          <w:szCs w:val="22"/>
        </w:rPr>
      </w:pPr>
      <w:r w:rsidRPr="00991389">
        <w:rPr>
          <w:sz w:val="22"/>
          <w:szCs w:val="22"/>
        </w:rPr>
        <w:lastRenderedPageBreak/>
        <w:t>7.2.6. После окончания выполнения работ в сроки, предусмотренные разделом 2 Договора, представить для проверки Заказчику по накладной результат работ в порядке и объеме, предусмотренном разделом 5 настоящего Договора.</w:t>
      </w:r>
    </w:p>
    <w:p w14:paraId="6561AEE6" w14:textId="77777777" w:rsidR="00B76ABF" w:rsidRPr="00991389" w:rsidRDefault="00000000" w:rsidP="00991389">
      <w:pPr>
        <w:widowControl w:val="0"/>
        <w:ind w:firstLine="567"/>
        <w:jc w:val="both"/>
        <w:rPr>
          <w:sz w:val="22"/>
          <w:szCs w:val="22"/>
        </w:rPr>
      </w:pPr>
      <w:r w:rsidRPr="00991389">
        <w:rPr>
          <w:sz w:val="22"/>
          <w:szCs w:val="22"/>
        </w:rPr>
        <w:t xml:space="preserve">7.2.7. В установленные сроки устранить за счет собственных средств замечания и недостатки, выявленные Заказчиком относительно состава Документации, качества работ или их несоответствия условиям настоящего Договора. </w:t>
      </w:r>
    </w:p>
    <w:p w14:paraId="6F7F9A6C" w14:textId="77777777" w:rsidR="00B76ABF" w:rsidRPr="00991389" w:rsidRDefault="00000000" w:rsidP="00991389">
      <w:pPr>
        <w:widowControl w:val="0"/>
        <w:ind w:firstLine="567"/>
        <w:jc w:val="both"/>
        <w:rPr>
          <w:sz w:val="22"/>
          <w:szCs w:val="22"/>
        </w:rPr>
      </w:pPr>
      <w:r w:rsidRPr="00991389">
        <w:rPr>
          <w:sz w:val="22"/>
          <w:szCs w:val="22"/>
        </w:rPr>
        <w:t xml:space="preserve">7.2.8. Нести ответственность за ненадлежащее качество выполненной Документации и за нарушение сроков выполнения работ, установленных разделом 2 настоящего Договора, в соответствии с условиями настоящего Договора, </w:t>
      </w:r>
      <w:hyperlink r:id="rId7" w:tooltip="consultantplus://offline/ref=6CE89F44808FFC4014793F919EF3BAA3EC89FEB497D568BB87582823DF696FE208F72D7C56F6B71F02BEI" w:history="1">
        <w:r w:rsidR="00B76ABF" w:rsidRPr="00991389">
          <w:rPr>
            <w:sz w:val="22"/>
            <w:szCs w:val="22"/>
          </w:rPr>
          <w:t>статьей 761</w:t>
        </w:r>
      </w:hyperlink>
      <w:r w:rsidRPr="00991389">
        <w:rPr>
          <w:sz w:val="22"/>
          <w:szCs w:val="22"/>
        </w:rPr>
        <w:t xml:space="preserve"> Гражданского кодекса Российской Федерации и иными нормами действующего законодательства Российской Федерации.</w:t>
      </w:r>
    </w:p>
    <w:p w14:paraId="0D541E85" w14:textId="77777777" w:rsidR="00B76ABF" w:rsidRPr="00991389" w:rsidRDefault="00000000" w:rsidP="00991389">
      <w:pPr>
        <w:widowControl w:val="0"/>
        <w:ind w:firstLine="567"/>
        <w:jc w:val="both"/>
        <w:rPr>
          <w:sz w:val="22"/>
          <w:szCs w:val="22"/>
        </w:rPr>
      </w:pPr>
      <w:r w:rsidRPr="00991389">
        <w:rPr>
          <w:sz w:val="22"/>
          <w:szCs w:val="22"/>
        </w:rPr>
        <w:t>7.2.9. Не передавать Документацию третьим лицам без согласия Заказчика.</w:t>
      </w:r>
    </w:p>
    <w:p w14:paraId="6F237C67" w14:textId="77777777" w:rsidR="00B76ABF" w:rsidRPr="00991389" w:rsidRDefault="00000000" w:rsidP="00991389">
      <w:pPr>
        <w:ind w:firstLine="567"/>
        <w:jc w:val="both"/>
        <w:rPr>
          <w:sz w:val="22"/>
          <w:szCs w:val="22"/>
        </w:rPr>
      </w:pPr>
      <w:r w:rsidRPr="00991389">
        <w:rPr>
          <w:sz w:val="22"/>
          <w:szCs w:val="22"/>
        </w:rPr>
        <w:t xml:space="preserve">7.2.10. В случае привлечения к исполнению своих обязательств по настоящему Договору третьих лиц (в частности, субподрядчиков) в трехдневный срок с момента заключения договоров субподряда предоставить Заказчику заверенные надлежащим образом копии соответствующих договоров. </w:t>
      </w:r>
    </w:p>
    <w:p w14:paraId="3F685C13" w14:textId="77777777" w:rsidR="00B76ABF" w:rsidRPr="00991389" w:rsidRDefault="00000000" w:rsidP="00991389">
      <w:pPr>
        <w:ind w:firstLine="567"/>
        <w:jc w:val="both"/>
        <w:rPr>
          <w:bCs/>
          <w:iCs/>
          <w:sz w:val="22"/>
          <w:szCs w:val="22"/>
        </w:rPr>
      </w:pPr>
      <w:r w:rsidRPr="00991389">
        <w:rPr>
          <w:sz w:val="22"/>
          <w:szCs w:val="22"/>
        </w:rPr>
        <w:t>Подрядчик в случае привлечения к исполнению своих обязательств третьих лиц (в частности, субподрядчиков) обязан включить в условия договоров (соглашений), заключаемых с такими лицами, условие о согласии третьих лиц</w:t>
      </w:r>
      <w:r w:rsidRPr="00991389">
        <w:rPr>
          <w:bCs/>
          <w:iCs/>
          <w:sz w:val="22"/>
          <w:szCs w:val="22"/>
        </w:rPr>
        <w:t xml:space="preserve"> на осуществление Министерством строительства Красноярского края, службой финансово-экономического контроля и контроля в сфере закупок Красноярского края и Счетной палатой Красноярского края проверок соблюдения третьими лицами целевого использования получаемых по договорам денежных средств, надлежащего исполнения ими своих обязательств по договорам. Привлеченные третьи лица обязаны предоставить любые документы и сведения, имеющие отношения к исполнению договоров, запрашиваемые указанными органами в течение срока, указанного в таком запросе. Привлеченные третьи лица также обязаны предоставить любые документы и сведения, касающиеся исполнения договоров, по прямому запросу Заказчика.  </w:t>
      </w:r>
    </w:p>
    <w:p w14:paraId="3EFC9B7C" w14:textId="6A77CCA2" w:rsidR="00B76ABF" w:rsidRPr="00991389" w:rsidRDefault="00000000" w:rsidP="00991389">
      <w:pPr>
        <w:ind w:firstLine="567"/>
        <w:jc w:val="both"/>
        <w:rPr>
          <w:bCs/>
          <w:sz w:val="22"/>
          <w:szCs w:val="22"/>
        </w:rPr>
      </w:pPr>
      <w:r w:rsidRPr="00991389">
        <w:rPr>
          <w:bCs/>
          <w:iCs/>
          <w:sz w:val="22"/>
          <w:szCs w:val="22"/>
        </w:rPr>
        <w:t xml:space="preserve">7.2.11. </w:t>
      </w:r>
      <w:r w:rsidRPr="00991389">
        <w:rPr>
          <w:bCs/>
          <w:sz w:val="22"/>
          <w:szCs w:val="22"/>
        </w:rPr>
        <w:t>Надлежащим образом исполнять все свои обязательства, предусмотренные в других разделах Договора.</w:t>
      </w:r>
    </w:p>
    <w:p w14:paraId="3BCC58E8" w14:textId="77777777" w:rsidR="00991389" w:rsidRPr="00991389" w:rsidRDefault="00991389" w:rsidP="00991389">
      <w:pPr>
        <w:ind w:firstLine="567"/>
        <w:jc w:val="both"/>
        <w:rPr>
          <w:bCs/>
          <w:sz w:val="22"/>
          <w:szCs w:val="22"/>
        </w:rPr>
      </w:pPr>
    </w:p>
    <w:p w14:paraId="7BE5CC1E" w14:textId="77777777" w:rsidR="00B76ABF" w:rsidRPr="00991389" w:rsidRDefault="00000000" w:rsidP="00991389">
      <w:pPr>
        <w:widowControl w:val="0"/>
        <w:ind w:firstLine="567"/>
        <w:jc w:val="both"/>
        <w:rPr>
          <w:b/>
          <w:sz w:val="22"/>
          <w:szCs w:val="22"/>
        </w:rPr>
      </w:pPr>
      <w:r w:rsidRPr="00991389">
        <w:rPr>
          <w:b/>
          <w:sz w:val="22"/>
          <w:szCs w:val="22"/>
        </w:rPr>
        <w:t>7.3. Заказчик вправе:</w:t>
      </w:r>
    </w:p>
    <w:p w14:paraId="39D4A691" w14:textId="77777777" w:rsidR="00B76ABF" w:rsidRPr="00991389" w:rsidRDefault="00000000" w:rsidP="00991389">
      <w:pPr>
        <w:widowControl w:val="0"/>
        <w:ind w:firstLine="567"/>
        <w:jc w:val="both"/>
        <w:rPr>
          <w:sz w:val="22"/>
          <w:szCs w:val="22"/>
        </w:rPr>
      </w:pPr>
      <w:r w:rsidRPr="00991389">
        <w:rPr>
          <w:sz w:val="22"/>
          <w:szCs w:val="22"/>
        </w:rPr>
        <w:t>7.3.1. Осуществлять контроль за качеством и сроком выполнения работ.</w:t>
      </w:r>
    </w:p>
    <w:p w14:paraId="2E06D255" w14:textId="77777777" w:rsidR="00B76ABF" w:rsidRPr="00991389" w:rsidRDefault="00000000" w:rsidP="00991389">
      <w:pPr>
        <w:widowControl w:val="0"/>
        <w:ind w:firstLine="567"/>
        <w:jc w:val="both"/>
        <w:rPr>
          <w:sz w:val="22"/>
          <w:szCs w:val="22"/>
        </w:rPr>
      </w:pPr>
      <w:r w:rsidRPr="00991389">
        <w:rPr>
          <w:sz w:val="22"/>
          <w:szCs w:val="22"/>
        </w:rPr>
        <w:t>7.3.2. Отказаться от приемки и оплаты работ в соответствии с действующим законодательством Российской Федерации и условиями настоящего Договора.</w:t>
      </w:r>
    </w:p>
    <w:p w14:paraId="56BFCF8F" w14:textId="77777777" w:rsidR="00B76ABF" w:rsidRPr="00991389" w:rsidRDefault="00000000" w:rsidP="00991389">
      <w:pPr>
        <w:widowControl w:val="0"/>
        <w:ind w:firstLine="567"/>
        <w:jc w:val="both"/>
        <w:rPr>
          <w:sz w:val="22"/>
          <w:szCs w:val="22"/>
        </w:rPr>
      </w:pPr>
      <w:r w:rsidRPr="00991389">
        <w:rPr>
          <w:sz w:val="22"/>
          <w:szCs w:val="22"/>
        </w:rPr>
        <w:t>7.3.3. Требовать от Подрядчика отчета о выполнении работ, исполнения обязанностей Подрядчика третьими лицами, в частности субподрядчиками. Отчет должен быть представлен в течение 2 (двух) рабочих дней с момента получения запроса.</w:t>
      </w:r>
    </w:p>
    <w:p w14:paraId="178A8222" w14:textId="77777777" w:rsidR="00B76ABF" w:rsidRPr="00991389" w:rsidRDefault="00000000" w:rsidP="00991389">
      <w:pPr>
        <w:widowControl w:val="0"/>
        <w:ind w:firstLine="567"/>
        <w:jc w:val="both"/>
        <w:rPr>
          <w:sz w:val="22"/>
          <w:szCs w:val="22"/>
        </w:rPr>
      </w:pPr>
      <w:r w:rsidRPr="00991389">
        <w:rPr>
          <w:sz w:val="22"/>
          <w:szCs w:val="22"/>
        </w:rPr>
        <w:t>7.3.4. Требовать от Подрядчика предоставить соглашения, договоры, в том числе субподряда, заключенные с третьими лицами, являющимися субподрядчиками. Заверенные копии документов должны быть представлены в течение 2 (двух) рабочих дней с момента получения запроса.</w:t>
      </w:r>
    </w:p>
    <w:p w14:paraId="37AF1C62" w14:textId="77777777" w:rsidR="00B76ABF" w:rsidRPr="00991389" w:rsidRDefault="00000000" w:rsidP="00991389">
      <w:pPr>
        <w:ind w:firstLine="567"/>
        <w:jc w:val="both"/>
        <w:rPr>
          <w:bCs/>
          <w:iCs/>
          <w:sz w:val="22"/>
          <w:szCs w:val="22"/>
        </w:rPr>
      </w:pPr>
      <w:r w:rsidRPr="00991389">
        <w:rPr>
          <w:sz w:val="22"/>
          <w:szCs w:val="22"/>
        </w:rPr>
        <w:t>7.3.5. Контролировать соответствие разрабатываемой Документации Техническому заданию, действующим нормативным правовым актам Российской Федерации, Красноярского края и условиям настоящего Договора.</w:t>
      </w:r>
    </w:p>
    <w:p w14:paraId="53E0A0C2" w14:textId="77777777" w:rsidR="00B76ABF" w:rsidRPr="00991389" w:rsidRDefault="00B76ABF" w:rsidP="00991389">
      <w:pPr>
        <w:ind w:firstLine="567"/>
        <w:jc w:val="both"/>
        <w:rPr>
          <w:bCs/>
          <w:sz w:val="22"/>
          <w:szCs w:val="22"/>
        </w:rPr>
      </w:pPr>
    </w:p>
    <w:p w14:paraId="2B9DE6A9" w14:textId="77777777" w:rsidR="00991389" w:rsidRPr="00991389" w:rsidRDefault="00991389" w:rsidP="00991389">
      <w:pPr>
        <w:ind w:firstLine="567"/>
        <w:jc w:val="both"/>
        <w:rPr>
          <w:sz w:val="22"/>
          <w:szCs w:val="22"/>
        </w:rPr>
      </w:pPr>
    </w:p>
    <w:p w14:paraId="6B84256A" w14:textId="13547F22" w:rsidR="00B76ABF" w:rsidRPr="00991389" w:rsidRDefault="00000000" w:rsidP="00991389">
      <w:pPr>
        <w:ind w:firstLine="567"/>
        <w:jc w:val="both"/>
        <w:rPr>
          <w:sz w:val="22"/>
          <w:szCs w:val="22"/>
        </w:rPr>
      </w:pPr>
      <w:r w:rsidRPr="00991389">
        <w:rPr>
          <w:sz w:val="22"/>
          <w:szCs w:val="22"/>
        </w:rPr>
        <w:t xml:space="preserve">7.4. </w:t>
      </w:r>
      <w:r w:rsidRPr="00991389">
        <w:rPr>
          <w:b/>
          <w:sz w:val="22"/>
          <w:szCs w:val="22"/>
        </w:rPr>
        <w:t>Заказчик обязуется:</w:t>
      </w:r>
    </w:p>
    <w:p w14:paraId="479C45C6" w14:textId="564BED09" w:rsidR="00B76ABF" w:rsidRPr="00991389" w:rsidRDefault="00000000" w:rsidP="00991389">
      <w:pPr>
        <w:ind w:firstLine="567"/>
        <w:jc w:val="both"/>
        <w:rPr>
          <w:sz w:val="22"/>
          <w:szCs w:val="22"/>
        </w:rPr>
      </w:pPr>
      <w:r w:rsidRPr="00991389">
        <w:rPr>
          <w:sz w:val="22"/>
          <w:szCs w:val="22"/>
        </w:rPr>
        <w:t xml:space="preserve">7.4.1. Предоставить Подрядчику исходные данные, предусмотренные Техническим заданием для разработки Документации, в течение </w:t>
      </w:r>
      <w:r w:rsidR="00B33219" w:rsidRPr="00991389">
        <w:rPr>
          <w:sz w:val="22"/>
          <w:szCs w:val="22"/>
        </w:rPr>
        <w:t>10</w:t>
      </w:r>
      <w:r w:rsidRPr="00991389">
        <w:rPr>
          <w:sz w:val="22"/>
          <w:szCs w:val="22"/>
        </w:rPr>
        <w:t xml:space="preserve"> (</w:t>
      </w:r>
      <w:r w:rsidR="00B33219" w:rsidRPr="00991389">
        <w:rPr>
          <w:sz w:val="22"/>
          <w:szCs w:val="22"/>
        </w:rPr>
        <w:t>десяти</w:t>
      </w:r>
      <w:r w:rsidRPr="00991389">
        <w:rPr>
          <w:sz w:val="22"/>
          <w:szCs w:val="22"/>
        </w:rPr>
        <w:t>) рабочих дней с момента подписания Договора.</w:t>
      </w:r>
    </w:p>
    <w:p w14:paraId="512D96EB" w14:textId="77777777" w:rsidR="00B76ABF" w:rsidRPr="00991389" w:rsidRDefault="00000000" w:rsidP="00991389">
      <w:pPr>
        <w:ind w:firstLine="567"/>
        <w:jc w:val="both"/>
        <w:rPr>
          <w:sz w:val="22"/>
          <w:szCs w:val="22"/>
        </w:rPr>
      </w:pPr>
      <w:r w:rsidRPr="00991389">
        <w:rPr>
          <w:sz w:val="22"/>
          <w:szCs w:val="22"/>
        </w:rPr>
        <w:t>7.4.2. Оказывать содействие Подрядчику в выполнении работ.</w:t>
      </w:r>
    </w:p>
    <w:p w14:paraId="5D0394FA" w14:textId="77777777" w:rsidR="00B76ABF" w:rsidRPr="00991389" w:rsidRDefault="00000000" w:rsidP="00991389">
      <w:pPr>
        <w:ind w:firstLine="567"/>
        <w:jc w:val="both"/>
        <w:rPr>
          <w:sz w:val="22"/>
          <w:szCs w:val="22"/>
        </w:rPr>
      </w:pPr>
      <w:r w:rsidRPr="00991389">
        <w:rPr>
          <w:sz w:val="22"/>
          <w:szCs w:val="22"/>
        </w:rPr>
        <w:t xml:space="preserve">7.4.3. Провести проверку и приемку результата работ в порядке и в сроки, предусмотренные настоящим Договором. </w:t>
      </w:r>
    </w:p>
    <w:p w14:paraId="6D773254" w14:textId="77777777" w:rsidR="00B76ABF" w:rsidRPr="00991389" w:rsidRDefault="00000000" w:rsidP="00991389">
      <w:pPr>
        <w:ind w:firstLine="567"/>
        <w:jc w:val="both"/>
        <w:rPr>
          <w:sz w:val="22"/>
          <w:szCs w:val="22"/>
        </w:rPr>
      </w:pPr>
      <w:r w:rsidRPr="00991389">
        <w:rPr>
          <w:sz w:val="22"/>
          <w:szCs w:val="22"/>
        </w:rPr>
        <w:t>7.4.4. Принять и оплатить выполненные надлежащим образом и надлежащего качества работы, в порядке и в сроки, предусмотренные настоящим Договором.</w:t>
      </w:r>
    </w:p>
    <w:p w14:paraId="10D2B5DB" w14:textId="2C5B254F" w:rsidR="00B76ABF" w:rsidRPr="00991389" w:rsidRDefault="00000000" w:rsidP="00991389">
      <w:pPr>
        <w:ind w:firstLine="567"/>
        <w:jc w:val="both"/>
        <w:rPr>
          <w:sz w:val="22"/>
          <w:szCs w:val="22"/>
        </w:rPr>
      </w:pPr>
      <w:r w:rsidRPr="00991389">
        <w:rPr>
          <w:sz w:val="22"/>
          <w:szCs w:val="22"/>
        </w:rPr>
        <w:t>7.4.</w:t>
      </w:r>
      <w:r w:rsidR="007A3917" w:rsidRPr="00991389">
        <w:rPr>
          <w:sz w:val="22"/>
          <w:szCs w:val="22"/>
        </w:rPr>
        <w:t>5</w:t>
      </w:r>
      <w:r w:rsidRPr="00991389">
        <w:rPr>
          <w:sz w:val="22"/>
          <w:szCs w:val="22"/>
        </w:rPr>
        <w:t>. В течении 3 (трех) рабочих дней с момента получения уведомления (запроса) от Подрядчика, предоставлять необходимые для надлежащего выполнения работ документы и информацию.</w:t>
      </w:r>
    </w:p>
    <w:p w14:paraId="7E97576A" w14:textId="50FBB7C7" w:rsidR="00B76ABF" w:rsidRPr="00991389" w:rsidRDefault="00000000" w:rsidP="00991389">
      <w:pPr>
        <w:ind w:firstLine="567"/>
        <w:jc w:val="both"/>
        <w:rPr>
          <w:bCs/>
          <w:sz w:val="22"/>
          <w:szCs w:val="22"/>
        </w:rPr>
      </w:pPr>
      <w:r w:rsidRPr="00991389">
        <w:rPr>
          <w:bCs/>
          <w:sz w:val="22"/>
          <w:szCs w:val="22"/>
        </w:rPr>
        <w:t>7.4.</w:t>
      </w:r>
      <w:r w:rsidR="007A3917" w:rsidRPr="00991389">
        <w:rPr>
          <w:bCs/>
          <w:sz w:val="22"/>
          <w:szCs w:val="22"/>
        </w:rPr>
        <w:t>6</w:t>
      </w:r>
      <w:r w:rsidRPr="00991389">
        <w:rPr>
          <w:bCs/>
          <w:sz w:val="22"/>
          <w:szCs w:val="22"/>
        </w:rPr>
        <w:t>. Надлежащим образом исполнять все свои обязательства, предусмотренные в других разделах настоящего Договора</w:t>
      </w:r>
    </w:p>
    <w:p w14:paraId="0F017AF1" w14:textId="77777777" w:rsidR="00B76ABF" w:rsidRPr="00991389" w:rsidRDefault="00B76ABF" w:rsidP="00991389">
      <w:pPr>
        <w:widowControl w:val="0"/>
        <w:ind w:firstLine="708"/>
        <w:jc w:val="both"/>
        <w:rPr>
          <w:sz w:val="22"/>
          <w:szCs w:val="22"/>
        </w:rPr>
      </w:pPr>
    </w:p>
    <w:p w14:paraId="46D625B9" w14:textId="77777777" w:rsidR="00B76ABF" w:rsidRPr="00991389" w:rsidRDefault="00000000" w:rsidP="00991389">
      <w:pPr>
        <w:jc w:val="center"/>
        <w:rPr>
          <w:b/>
          <w:bCs/>
          <w:sz w:val="22"/>
          <w:szCs w:val="22"/>
          <w:u w:val="single"/>
        </w:rPr>
      </w:pPr>
      <w:r w:rsidRPr="00991389">
        <w:rPr>
          <w:b/>
          <w:bCs/>
          <w:sz w:val="22"/>
          <w:szCs w:val="22"/>
          <w:u w:val="single"/>
        </w:rPr>
        <w:t>8. Изменение и расторжение договора</w:t>
      </w:r>
    </w:p>
    <w:p w14:paraId="20721090" w14:textId="77777777" w:rsidR="00B76ABF" w:rsidRPr="00991389" w:rsidRDefault="00B76ABF" w:rsidP="00991389">
      <w:pPr>
        <w:jc w:val="center"/>
        <w:rPr>
          <w:b/>
          <w:bCs/>
          <w:sz w:val="22"/>
          <w:szCs w:val="22"/>
          <w:u w:val="single"/>
        </w:rPr>
      </w:pPr>
    </w:p>
    <w:p w14:paraId="52F21C6F" w14:textId="77777777" w:rsidR="00B76ABF" w:rsidRPr="00991389" w:rsidRDefault="00000000" w:rsidP="00991389">
      <w:pPr>
        <w:ind w:firstLine="567"/>
        <w:jc w:val="both"/>
        <w:rPr>
          <w:bCs/>
          <w:sz w:val="22"/>
          <w:szCs w:val="22"/>
        </w:rPr>
      </w:pPr>
      <w:r w:rsidRPr="00991389">
        <w:rPr>
          <w:bCs/>
          <w:sz w:val="22"/>
          <w:szCs w:val="22"/>
        </w:rPr>
        <w:t>8.1. Изменение или расторжение настоящего Договора возможны по соглашению Сторон, если иное не предусмотрено законом или настоящим Договором.</w:t>
      </w:r>
    </w:p>
    <w:p w14:paraId="2D39AA0A" w14:textId="77777777" w:rsidR="00B76ABF" w:rsidRPr="00991389" w:rsidRDefault="00000000" w:rsidP="00991389">
      <w:pPr>
        <w:ind w:firstLine="567"/>
        <w:jc w:val="both"/>
        <w:rPr>
          <w:bCs/>
          <w:sz w:val="22"/>
          <w:szCs w:val="22"/>
        </w:rPr>
      </w:pPr>
      <w:bookmarkStart w:id="2" w:name="_Ref148772831"/>
      <w:r w:rsidRPr="00991389">
        <w:rPr>
          <w:bCs/>
          <w:sz w:val="22"/>
          <w:szCs w:val="22"/>
        </w:rPr>
        <w:t>8.2. Договор может быть расторгнут в одностороннем порядке по инициативе Заказчика:</w:t>
      </w:r>
      <w:bookmarkEnd w:id="2"/>
    </w:p>
    <w:p w14:paraId="183D01B3" w14:textId="77777777" w:rsidR="00B76ABF" w:rsidRPr="00991389" w:rsidRDefault="00000000" w:rsidP="00991389">
      <w:pPr>
        <w:ind w:firstLine="567"/>
        <w:jc w:val="both"/>
        <w:rPr>
          <w:bCs/>
          <w:sz w:val="22"/>
          <w:szCs w:val="22"/>
        </w:rPr>
      </w:pPr>
      <w:r w:rsidRPr="00991389">
        <w:rPr>
          <w:bCs/>
          <w:sz w:val="22"/>
          <w:szCs w:val="22"/>
        </w:rPr>
        <w:lastRenderedPageBreak/>
        <w:t xml:space="preserve">8.2.1. В любое время до момента подписания </w:t>
      </w:r>
      <w:r w:rsidRPr="00991389">
        <w:rPr>
          <w:spacing w:val="-1"/>
          <w:sz w:val="22"/>
          <w:szCs w:val="22"/>
        </w:rPr>
        <w:t>Акта выполненных работ</w:t>
      </w:r>
      <w:r w:rsidRPr="00991389">
        <w:rPr>
          <w:bCs/>
          <w:sz w:val="22"/>
          <w:szCs w:val="22"/>
        </w:rPr>
        <w:t xml:space="preserve"> (ст. 717 ГК РФ), при этом убытки не подлежат возмещению;</w:t>
      </w:r>
    </w:p>
    <w:p w14:paraId="7776EF1D" w14:textId="77777777" w:rsidR="00B76ABF" w:rsidRPr="00991389" w:rsidRDefault="00000000" w:rsidP="00991389">
      <w:pPr>
        <w:ind w:firstLine="567"/>
        <w:jc w:val="both"/>
        <w:rPr>
          <w:bCs/>
          <w:sz w:val="22"/>
          <w:szCs w:val="22"/>
        </w:rPr>
      </w:pPr>
      <w:r w:rsidRPr="00991389">
        <w:rPr>
          <w:bCs/>
          <w:sz w:val="22"/>
          <w:szCs w:val="22"/>
        </w:rPr>
        <w:t>8.2.2. Если Подрядчик в течение 5 (пяти) календарных дней не приступает к исполнению Договора (ст. 715 ГК РФ);</w:t>
      </w:r>
    </w:p>
    <w:p w14:paraId="28C0297E" w14:textId="77777777" w:rsidR="00B76ABF" w:rsidRPr="00991389" w:rsidRDefault="00000000" w:rsidP="00991389">
      <w:pPr>
        <w:ind w:firstLine="567"/>
        <w:jc w:val="both"/>
        <w:rPr>
          <w:bCs/>
          <w:sz w:val="22"/>
          <w:szCs w:val="22"/>
        </w:rPr>
      </w:pPr>
      <w:r w:rsidRPr="00991389">
        <w:rPr>
          <w:bCs/>
          <w:sz w:val="22"/>
          <w:szCs w:val="22"/>
        </w:rPr>
        <w:t>8.2.3. Если Подрядчик выполняет работу настолько медленно, что окончание ее к сроку становится явно невозможным (ст. 715 ГК РФ);</w:t>
      </w:r>
    </w:p>
    <w:p w14:paraId="6F048749" w14:textId="77777777" w:rsidR="00B76ABF" w:rsidRPr="00991389" w:rsidRDefault="00000000" w:rsidP="00991389">
      <w:pPr>
        <w:ind w:firstLine="567"/>
        <w:jc w:val="both"/>
        <w:rPr>
          <w:bCs/>
          <w:sz w:val="22"/>
          <w:szCs w:val="22"/>
        </w:rPr>
      </w:pPr>
      <w:r w:rsidRPr="00991389">
        <w:rPr>
          <w:bCs/>
          <w:sz w:val="22"/>
          <w:szCs w:val="22"/>
        </w:rPr>
        <w:t>8.2.4. Если во время выполнения работы станет очевидным, что она не будет выполнена надлежащим образом и в назначенный Заказчиком срок Подрядчик не выполнит требования по устранению недостатков (ст. 715 ГК РФ);</w:t>
      </w:r>
    </w:p>
    <w:p w14:paraId="1BC6E46C" w14:textId="77777777" w:rsidR="00B76ABF" w:rsidRPr="00991389" w:rsidRDefault="00000000" w:rsidP="00991389">
      <w:pPr>
        <w:ind w:firstLine="567"/>
        <w:jc w:val="both"/>
        <w:rPr>
          <w:bCs/>
          <w:sz w:val="22"/>
          <w:szCs w:val="22"/>
        </w:rPr>
      </w:pPr>
      <w:r w:rsidRPr="00991389">
        <w:rPr>
          <w:bCs/>
          <w:sz w:val="22"/>
          <w:szCs w:val="22"/>
        </w:rPr>
        <w:t>8.2.5. Если отступления в работе от условий Договора или иные недостатки результата работы не были устранены Подрядчиком в установленный Заказчиком разумный срок (ст. 723 ГК РФ);</w:t>
      </w:r>
    </w:p>
    <w:p w14:paraId="3835C21A" w14:textId="77777777" w:rsidR="00B76ABF" w:rsidRPr="00991389" w:rsidRDefault="00000000" w:rsidP="00991389">
      <w:pPr>
        <w:ind w:firstLine="567"/>
        <w:jc w:val="both"/>
        <w:rPr>
          <w:bCs/>
          <w:sz w:val="22"/>
          <w:szCs w:val="22"/>
        </w:rPr>
      </w:pPr>
      <w:r w:rsidRPr="00991389">
        <w:rPr>
          <w:bCs/>
          <w:sz w:val="22"/>
          <w:szCs w:val="22"/>
        </w:rPr>
        <w:t>8.2.6. Если отступления в работе от условий Договора или иные недостатки результата работы являются существенными и неустранимыми, в частности, такие ухудшения и недостатки результата работ, которые делают его непригодными для предусмотренного в Договоре использования (ст. 723 ГК РФ);</w:t>
      </w:r>
    </w:p>
    <w:p w14:paraId="01642223" w14:textId="77777777" w:rsidR="00B76ABF" w:rsidRPr="00991389" w:rsidRDefault="00000000" w:rsidP="00991389">
      <w:pPr>
        <w:pStyle w:val="af8"/>
        <w:numPr>
          <w:ilvl w:val="0"/>
          <w:numId w:val="0"/>
        </w:numPr>
        <w:spacing w:after="0"/>
        <w:ind w:firstLine="567"/>
        <w:contextualSpacing/>
        <w:rPr>
          <w:b w:val="0"/>
        </w:rPr>
      </w:pPr>
      <w:r w:rsidRPr="00991389">
        <w:rPr>
          <w:b w:val="0"/>
        </w:rPr>
        <w:t xml:space="preserve">8.3. В случае расторжения Договора Заказчик выплачивает Подрядчику денежные средства за работы, фактически выполненные до даты расторжения Договора. </w:t>
      </w:r>
    </w:p>
    <w:p w14:paraId="797E3F26" w14:textId="77777777" w:rsidR="00B76ABF" w:rsidRPr="00991389" w:rsidRDefault="00B76ABF" w:rsidP="00991389">
      <w:pPr>
        <w:contextualSpacing/>
        <w:jc w:val="center"/>
        <w:rPr>
          <w:b/>
          <w:bCs/>
          <w:sz w:val="22"/>
          <w:szCs w:val="22"/>
          <w:u w:val="single"/>
        </w:rPr>
      </w:pPr>
    </w:p>
    <w:p w14:paraId="7B499BF9" w14:textId="77777777" w:rsidR="00B76ABF" w:rsidRPr="00991389" w:rsidRDefault="00000000" w:rsidP="00991389">
      <w:pPr>
        <w:jc w:val="center"/>
        <w:rPr>
          <w:b/>
          <w:bCs/>
          <w:sz w:val="22"/>
          <w:szCs w:val="22"/>
          <w:u w:val="single"/>
        </w:rPr>
      </w:pPr>
      <w:r w:rsidRPr="00991389">
        <w:rPr>
          <w:b/>
          <w:bCs/>
          <w:sz w:val="22"/>
          <w:szCs w:val="22"/>
          <w:u w:val="single"/>
        </w:rPr>
        <w:t>9. Ответственность сторон</w:t>
      </w:r>
    </w:p>
    <w:p w14:paraId="51F19EE9" w14:textId="77777777" w:rsidR="00B76ABF" w:rsidRPr="00991389" w:rsidRDefault="00B76ABF" w:rsidP="00991389">
      <w:pPr>
        <w:jc w:val="center"/>
        <w:rPr>
          <w:b/>
          <w:bCs/>
          <w:sz w:val="22"/>
          <w:szCs w:val="22"/>
          <w:u w:val="single"/>
        </w:rPr>
      </w:pPr>
    </w:p>
    <w:p w14:paraId="3D6A296F" w14:textId="77777777" w:rsidR="00B76ABF" w:rsidRPr="00991389" w:rsidRDefault="00000000" w:rsidP="00991389">
      <w:pPr>
        <w:ind w:firstLine="540"/>
        <w:jc w:val="both"/>
        <w:rPr>
          <w:sz w:val="22"/>
          <w:szCs w:val="22"/>
        </w:rPr>
      </w:pPr>
      <w:r w:rsidRPr="00991389">
        <w:rPr>
          <w:sz w:val="22"/>
          <w:szCs w:val="22"/>
        </w:rPr>
        <w:t>9.1.</w:t>
      </w:r>
      <w:r w:rsidRPr="00991389">
        <w:rPr>
          <w:sz w:val="22"/>
          <w:szCs w:val="22"/>
        </w:rPr>
        <w:tab/>
        <w:t>Стороны несут ответственность за невыполнение и ненадлежащее выполнение обязательств по Договору и обязаны возместить другой Стороне убытки, вызванные таким неисполнением или ненадлежащим исполнением.</w:t>
      </w:r>
    </w:p>
    <w:p w14:paraId="2CC46A88" w14:textId="77777777" w:rsidR="00B76ABF" w:rsidRPr="00991389" w:rsidRDefault="00000000" w:rsidP="00991389">
      <w:pPr>
        <w:ind w:firstLine="540"/>
        <w:jc w:val="both"/>
        <w:rPr>
          <w:sz w:val="22"/>
          <w:szCs w:val="22"/>
        </w:rPr>
      </w:pPr>
      <w:r w:rsidRPr="00991389">
        <w:rPr>
          <w:sz w:val="22"/>
          <w:szCs w:val="22"/>
        </w:rPr>
        <w:t>9.2.</w:t>
      </w:r>
      <w:r w:rsidRPr="00991389">
        <w:rPr>
          <w:sz w:val="22"/>
          <w:szCs w:val="22"/>
        </w:rPr>
        <w:tab/>
        <w:t>Заказчик в случае нарушения договорных обязательств уплачивает Подрядчику:</w:t>
      </w:r>
    </w:p>
    <w:p w14:paraId="0637A9C5" w14:textId="77777777" w:rsidR="00B76ABF" w:rsidRPr="00991389" w:rsidRDefault="00000000" w:rsidP="00991389">
      <w:pPr>
        <w:ind w:firstLine="540"/>
        <w:jc w:val="both"/>
        <w:rPr>
          <w:sz w:val="22"/>
          <w:szCs w:val="22"/>
        </w:rPr>
      </w:pPr>
      <w:r w:rsidRPr="00991389">
        <w:rPr>
          <w:sz w:val="22"/>
          <w:szCs w:val="22"/>
        </w:rPr>
        <w:t>9.2.1. За задержку расчетов за выполненные работы неустойку в размере 0,01% от своевременно не оплаченной суммы за каждый день просрочки, при этом общая сумма неустойки за весь период просрочки по неисполненному обязательству не может превышать 10% от своевременно не оплаченной суммы.</w:t>
      </w:r>
    </w:p>
    <w:p w14:paraId="20788D2F" w14:textId="77777777" w:rsidR="00B76ABF" w:rsidRPr="00991389" w:rsidRDefault="00000000" w:rsidP="00991389">
      <w:pPr>
        <w:ind w:firstLine="540"/>
        <w:jc w:val="both"/>
        <w:rPr>
          <w:sz w:val="22"/>
          <w:szCs w:val="22"/>
        </w:rPr>
      </w:pPr>
      <w:r w:rsidRPr="00991389">
        <w:rPr>
          <w:sz w:val="22"/>
          <w:szCs w:val="22"/>
        </w:rPr>
        <w:t>9.3.</w:t>
      </w:r>
      <w:r w:rsidRPr="00991389">
        <w:rPr>
          <w:sz w:val="22"/>
          <w:szCs w:val="22"/>
        </w:rPr>
        <w:tab/>
        <w:t>Подрядчик в случае нарушения договорных обязательств уплачивает Заказчику:</w:t>
      </w:r>
    </w:p>
    <w:p w14:paraId="4BCD1AC4" w14:textId="77777777" w:rsidR="00B76ABF" w:rsidRPr="00991389" w:rsidRDefault="00000000" w:rsidP="00991389">
      <w:pPr>
        <w:ind w:firstLine="540"/>
        <w:jc w:val="both"/>
        <w:rPr>
          <w:sz w:val="22"/>
          <w:szCs w:val="22"/>
        </w:rPr>
      </w:pPr>
      <w:r w:rsidRPr="00991389">
        <w:rPr>
          <w:sz w:val="22"/>
          <w:szCs w:val="22"/>
        </w:rPr>
        <w:t>9.3.1.</w:t>
      </w:r>
      <w:r w:rsidRPr="00991389">
        <w:rPr>
          <w:sz w:val="22"/>
          <w:szCs w:val="22"/>
        </w:rPr>
        <w:tab/>
        <w:t>за нарушение срока окончания работ неустойку в размере 0,1% от стоимости своевременно не выполненных работ за каждый день просрочки.</w:t>
      </w:r>
    </w:p>
    <w:p w14:paraId="1688B11D" w14:textId="77777777" w:rsidR="00B76ABF" w:rsidRPr="00991389" w:rsidRDefault="00000000" w:rsidP="00991389">
      <w:pPr>
        <w:ind w:firstLine="540"/>
        <w:jc w:val="both"/>
        <w:rPr>
          <w:sz w:val="22"/>
          <w:szCs w:val="22"/>
        </w:rPr>
      </w:pPr>
      <w:r w:rsidRPr="00991389">
        <w:rPr>
          <w:sz w:val="22"/>
          <w:szCs w:val="22"/>
        </w:rPr>
        <w:t>9.3.2.</w:t>
      </w:r>
      <w:r w:rsidRPr="00991389">
        <w:rPr>
          <w:sz w:val="22"/>
          <w:szCs w:val="22"/>
        </w:rPr>
        <w:tab/>
        <w:t xml:space="preserve"> за задержку устранения недостатков, дефектов, упущений в выполненных работах или несоответствий их Техническому заданию, выявленных, в том числе и в период гарантийной эксплуатации, против сроков, установленных Заказчиком возместить неустойку в размере 0,01 % от цены Договора за каждый день просрочки. </w:t>
      </w:r>
    </w:p>
    <w:p w14:paraId="14FF6C32" w14:textId="77777777" w:rsidR="00B76ABF" w:rsidRPr="00991389" w:rsidRDefault="00000000" w:rsidP="00991389">
      <w:pPr>
        <w:ind w:firstLine="540"/>
        <w:jc w:val="both"/>
        <w:rPr>
          <w:sz w:val="22"/>
          <w:szCs w:val="22"/>
        </w:rPr>
      </w:pPr>
      <w:r w:rsidRPr="00991389">
        <w:rPr>
          <w:sz w:val="22"/>
          <w:szCs w:val="22"/>
        </w:rPr>
        <w:t>9.3.3.</w:t>
      </w:r>
      <w:r w:rsidRPr="00991389">
        <w:rPr>
          <w:sz w:val="22"/>
          <w:szCs w:val="22"/>
        </w:rPr>
        <w:tab/>
        <w:t xml:space="preserve">Заказчик имеет право зачесть обязательства Подрядчика по уплате неустойки, штрафов, убытков и иных платежей перед Заказчиком в счет оплаты по Договору. </w:t>
      </w:r>
    </w:p>
    <w:p w14:paraId="25E678A8" w14:textId="77777777" w:rsidR="00B76ABF" w:rsidRPr="00991389" w:rsidRDefault="00000000" w:rsidP="00991389">
      <w:pPr>
        <w:ind w:firstLine="540"/>
        <w:jc w:val="both"/>
        <w:rPr>
          <w:sz w:val="22"/>
          <w:szCs w:val="22"/>
        </w:rPr>
      </w:pPr>
      <w:r w:rsidRPr="00991389">
        <w:rPr>
          <w:sz w:val="22"/>
          <w:szCs w:val="22"/>
        </w:rPr>
        <w:t>9.3.4.</w:t>
      </w:r>
      <w:r w:rsidRPr="00991389">
        <w:rPr>
          <w:sz w:val="22"/>
          <w:szCs w:val="22"/>
        </w:rPr>
        <w:tab/>
        <w:t xml:space="preserve">Помимо санкций за неисполнение или ненадлежащее исполнение обязательств по Договору Подрядчик возмещает Заказчику вызванные неисполнением или ненадлежащим исполнением обязательств по Договору убытки, в части непокрытой неустойкой, в том числе упущенную выгоду. </w:t>
      </w:r>
    </w:p>
    <w:p w14:paraId="15AF8B3E" w14:textId="77777777" w:rsidR="00B76ABF" w:rsidRPr="00991389" w:rsidRDefault="00000000" w:rsidP="00991389">
      <w:pPr>
        <w:ind w:firstLine="540"/>
        <w:jc w:val="both"/>
        <w:rPr>
          <w:sz w:val="22"/>
          <w:szCs w:val="22"/>
        </w:rPr>
      </w:pPr>
      <w:r w:rsidRPr="00991389">
        <w:rPr>
          <w:sz w:val="22"/>
          <w:szCs w:val="22"/>
        </w:rPr>
        <w:t xml:space="preserve">9.4. </w:t>
      </w:r>
      <w:bookmarkStart w:id="3" w:name="_Hlk188867199"/>
      <w:r w:rsidRPr="00991389">
        <w:rPr>
          <w:sz w:val="22"/>
          <w:szCs w:val="22"/>
        </w:rPr>
        <w:t>Уплата неустойки (пеней, штрафов) за ненадлежащее исполнение обязательств не освобождает Стороны от исполнения этих обязательств.</w:t>
      </w:r>
      <w:bookmarkEnd w:id="3"/>
    </w:p>
    <w:p w14:paraId="0A7D8492" w14:textId="77777777" w:rsidR="00B76ABF" w:rsidRPr="00991389" w:rsidRDefault="00000000" w:rsidP="00991389">
      <w:pPr>
        <w:tabs>
          <w:tab w:val="left" w:pos="3570"/>
        </w:tabs>
        <w:ind w:firstLine="567"/>
        <w:jc w:val="both"/>
        <w:rPr>
          <w:sz w:val="22"/>
          <w:szCs w:val="22"/>
        </w:rPr>
      </w:pPr>
      <w:r w:rsidRPr="00991389">
        <w:rPr>
          <w:sz w:val="22"/>
          <w:szCs w:val="22"/>
        </w:rPr>
        <w:t>9.5. Если Подрядчик не устраняет недостатки в сроки, определяемые Актом о выявленных недостатках, Заказчик имеет право устранить недостатки силами третьих лиц за счет Подрядчика в соответствии со статьей 723 Гражданского кодекса Российской Федерации.</w:t>
      </w:r>
    </w:p>
    <w:p w14:paraId="0C538D9D" w14:textId="77777777" w:rsidR="00B76ABF" w:rsidRPr="00991389" w:rsidRDefault="00000000" w:rsidP="00991389">
      <w:pPr>
        <w:tabs>
          <w:tab w:val="left" w:pos="3570"/>
        </w:tabs>
        <w:ind w:firstLine="567"/>
        <w:jc w:val="both"/>
        <w:rPr>
          <w:sz w:val="22"/>
          <w:szCs w:val="22"/>
        </w:rPr>
      </w:pPr>
      <w:r w:rsidRPr="00991389">
        <w:rPr>
          <w:sz w:val="22"/>
          <w:szCs w:val="22"/>
        </w:rPr>
        <w:t xml:space="preserve">9.6. Подрядчик также несет ответственность, предусмотренную настоящим разделом Договора, за нарушения, допущенные третьими лицами, привлеченными для исполнения обязанностей Подрядчика, субподрядчиками. </w:t>
      </w:r>
    </w:p>
    <w:p w14:paraId="7C6C78D4" w14:textId="77777777" w:rsidR="00B76ABF" w:rsidRPr="00991389" w:rsidRDefault="00000000" w:rsidP="00991389">
      <w:pPr>
        <w:tabs>
          <w:tab w:val="left" w:pos="3570"/>
        </w:tabs>
        <w:ind w:firstLine="567"/>
        <w:jc w:val="both"/>
        <w:rPr>
          <w:sz w:val="22"/>
          <w:szCs w:val="22"/>
        </w:rPr>
      </w:pPr>
      <w:r w:rsidRPr="00991389">
        <w:rPr>
          <w:sz w:val="22"/>
          <w:szCs w:val="22"/>
        </w:rPr>
        <w:t>9.7. Стороны освобождаются от ответственности за частичное или полное неисполнение обязательств по настоящему Договору, если оно явилось следствием действия обстоятельств непреодолимой силы, то есть чрезвычайных и непредотвратимых при данных условиях обстоятельств, на время действия этих обстоятельств, если эти обстоятельства непосредственно повлияли на исполнение Договора и подтверждены документами компетентных органов.</w:t>
      </w:r>
    </w:p>
    <w:p w14:paraId="68645114" w14:textId="77777777" w:rsidR="00B76ABF" w:rsidRPr="00991389" w:rsidRDefault="00000000" w:rsidP="00991389">
      <w:pPr>
        <w:tabs>
          <w:tab w:val="left" w:pos="3570"/>
        </w:tabs>
        <w:ind w:firstLine="567"/>
        <w:jc w:val="both"/>
        <w:rPr>
          <w:sz w:val="22"/>
          <w:szCs w:val="22"/>
        </w:rPr>
      </w:pPr>
      <w:r w:rsidRPr="00991389">
        <w:rPr>
          <w:sz w:val="22"/>
          <w:szCs w:val="22"/>
        </w:rPr>
        <w:t>9.8. Если одна из Сторон не в состоянии выполнить полностью или частично свои обязательства по Договору вследствие наступления события или обстоятельства непреодолимой силы, то эта Сторона обязана в срок до 5 (пяти) календарных дней уведомить другую Сторону о наступлении такого события или обстоятельства с указанием обязательств по Договору, выполнение которых невозможно или будет приостановлено, с последующим представлением документов компетентных органов, подтверждающих действие обстоятельств непреодолимой силы.</w:t>
      </w:r>
    </w:p>
    <w:p w14:paraId="6B87540A" w14:textId="77777777" w:rsidR="00B76ABF" w:rsidRPr="00991389" w:rsidRDefault="00000000" w:rsidP="00991389">
      <w:pPr>
        <w:tabs>
          <w:tab w:val="left" w:pos="3570"/>
        </w:tabs>
        <w:ind w:firstLine="567"/>
        <w:jc w:val="both"/>
        <w:rPr>
          <w:sz w:val="22"/>
          <w:szCs w:val="22"/>
        </w:rPr>
      </w:pPr>
      <w:r w:rsidRPr="00991389">
        <w:rPr>
          <w:sz w:val="22"/>
          <w:szCs w:val="22"/>
        </w:rPr>
        <w:t xml:space="preserve">9.9. Если, по мнению Стороны, работы могут быть продолжены в порядке, действовавшем согласно Договору до начала обстоятельств неопределенной силы, то срок исполнения обязательств по </w:t>
      </w:r>
      <w:r w:rsidRPr="00991389">
        <w:rPr>
          <w:sz w:val="22"/>
          <w:szCs w:val="22"/>
        </w:rPr>
        <w:lastRenderedPageBreak/>
        <w:t>Договору продлевается соразмерно времени, в течение которого действовали обстоятельства непреодолимой силы и их последствия.</w:t>
      </w:r>
    </w:p>
    <w:p w14:paraId="41AFF36D" w14:textId="77777777" w:rsidR="00B76ABF" w:rsidRPr="00991389" w:rsidRDefault="00B76ABF" w:rsidP="00991389">
      <w:pPr>
        <w:jc w:val="both"/>
        <w:rPr>
          <w:sz w:val="22"/>
          <w:szCs w:val="22"/>
        </w:rPr>
      </w:pPr>
    </w:p>
    <w:p w14:paraId="161A76BD" w14:textId="77777777" w:rsidR="00B76ABF" w:rsidRPr="00991389" w:rsidRDefault="00000000" w:rsidP="00991389">
      <w:pPr>
        <w:ind w:firstLine="540"/>
        <w:jc w:val="center"/>
        <w:rPr>
          <w:b/>
          <w:sz w:val="22"/>
          <w:szCs w:val="22"/>
          <w:u w:val="single"/>
        </w:rPr>
      </w:pPr>
      <w:r w:rsidRPr="00991389">
        <w:rPr>
          <w:sz w:val="22"/>
          <w:szCs w:val="22"/>
        </w:rPr>
        <w:tab/>
      </w:r>
      <w:r w:rsidRPr="00991389">
        <w:rPr>
          <w:b/>
          <w:sz w:val="22"/>
          <w:szCs w:val="22"/>
          <w:u w:val="single"/>
        </w:rPr>
        <w:t>10. Антикоррупционная оговорка</w:t>
      </w:r>
    </w:p>
    <w:p w14:paraId="1049F7D8" w14:textId="77777777" w:rsidR="00B76ABF" w:rsidRPr="00991389" w:rsidRDefault="00B76ABF" w:rsidP="00991389">
      <w:pPr>
        <w:ind w:firstLine="540"/>
        <w:jc w:val="center"/>
        <w:rPr>
          <w:sz w:val="22"/>
          <w:szCs w:val="22"/>
        </w:rPr>
      </w:pPr>
    </w:p>
    <w:p w14:paraId="00B5E261" w14:textId="77777777" w:rsidR="00B76ABF" w:rsidRPr="00991389" w:rsidRDefault="00000000" w:rsidP="00991389">
      <w:pPr>
        <w:ind w:firstLine="540"/>
        <w:jc w:val="both"/>
        <w:rPr>
          <w:sz w:val="22"/>
          <w:szCs w:val="22"/>
        </w:rPr>
      </w:pPr>
      <w:r w:rsidRPr="00991389">
        <w:rPr>
          <w:sz w:val="22"/>
          <w:szCs w:val="22"/>
        </w:rPr>
        <w:t>10.1.</w:t>
      </w:r>
      <w:r w:rsidRPr="00991389">
        <w:rPr>
          <w:sz w:val="22"/>
          <w:szCs w:val="22"/>
        </w:rPr>
        <w:tab/>
        <w:t xml:space="preserve">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иные неправомерные цели. </w:t>
      </w:r>
    </w:p>
    <w:p w14:paraId="5CBA4C99" w14:textId="77777777" w:rsidR="00B76ABF" w:rsidRPr="00991389" w:rsidRDefault="00000000" w:rsidP="00991389">
      <w:pPr>
        <w:ind w:firstLine="540"/>
        <w:jc w:val="both"/>
        <w:rPr>
          <w:sz w:val="22"/>
          <w:szCs w:val="22"/>
        </w:rPr>
      </w:pPr>
      <w:r w:rsidRPr="00991389">
        <w:rPr>
          <w:sz w:val="22"/>
          <w:szCs w:val="22"/>
        </w:rPr>
        <w:t>10.2.</w:t>
      </w:r>
      <w:r w:rsidRPr="00991389">
        <w:rPr>
          <w:sz w:val="22"/>
          <w:szCs w:val="22"/>
        </w:rPr>
        <w:tab/>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14:paraId="72196D9C" w14:textId="77777777" w:rsidR="00B76ABF" w:rsidRPr="00991389" w:rsidRDefault="00000000" w:rsidP="00991389">
      <w:pPr>
        <w:ind w:firstLine="540"/>
        <w:jc w:val="both"/>
        <w:rPr>
          <w:sz w:val="22"/>
          <w:szCs w:val="22"/>
        </w:rPr>
      </w:pPr>
      <w:r w:rsidRPr="00991389">
        <w:rPr>
          <w:sz w:val="22"/>
          <w:szCs w:val="22"/>
        </w:rPr>
        <w:t>10.3.</w:t>
      </w:r>
      <w:r w:rsidRPr="00991389">
        <w:rPr>
          <w:sz w:val="22"/>
          <w:szCs w:val="22"/>
        </w:rPr>
        <w:tab/>
        <w:t xml:space="preserve">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 </w:t>
      </w:r>
    </w:p>
    <w:p w14:paraId="548EF1C8" w14:textId="77777777" w:rsidR="00B76ABF" w:rsidRPr="00991389" w:rsidRDefault="00000000" w:rsidP="00991389">
      <w:pPr>
        <w:ind w:firstLine="540"/>
        <w:jc w:val="both"/>
        <w:rPr>
          <w:sz w:val="22"/>
          <w:szCs w:val="22"/>
        </w:rPr>
      </w:pPr>
      <w:r w:rsidRPr="00991389">
        <w:rPr>
          <w:sz w:val="22"/>
          <w:szCs w:val="22"/>
        </w:rPr>
        <w:t>10.4.</w:t>
      </w:r>
      <w:r w:rsidRPr="00991389">
        <w:rPr>
          <w:sz w:val="22"/>
          <w:szCs w:val="22"/>
        </w:rPr>
        <w:tab/>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0ADE6618" w14:textId="77777777" w:rsidR="00B76ABF" w:rsidRPr="00991389" w:rsidRDefault="00000000" w:rsidP="00991389">
      <w:pPr>
        <w:ind w:firstLine="540"/>
        <w:jc w:val="both"/>
        <w:rPr>
          <w:sz w:val="22"/>
          <w:szCs w:val="22"/>
        </w:rPr>
      </w:pPr>
      <w:r w:rsidRPr="00991389">
        <w:rPr>
          <w:sz w:val="22"/>
          <w:szCs w:val="22"/>
        </w:rPr>
        <w:t>10.5.</w:t>
      </w:r>
      <w:r w:rsidRPr="00991389">
        <w:rPr>
          <w:sz w:val="22"/>
          <w:szCs w:val="22"/>
        </w:rPr>
        <w:tab/>
        <w:t>В случае нарушения одной Стороной обязательств воздерживаться от запрещенных договором действий и/или неполучения другой Стороной в установленный настоящим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10FF516E" w14:textId="77777777" w:rsidR="00B76ABF" w:rsidRPr="00991389" w:rsidRDefault="00B76ABF" w:rsidP="00991389">
      <w:pPr>
        <w:ind w:firstLine="540"/>
        <w:jc w:val="both"/>
        <w:rPr>
          <w:sz w:val="22"/>
          <w:szCs w:val="22"/>
        </w:rPr>
      </w:pPr>
    </w:p>
    <w:p w14:paraId="2DE3B0F8" w14:textId="77777777" w:rsidR="00B76ABF" w:rsidRPr="00991389" w:rsidRDefault="00000000" w:rsidP="00991389">
      <w:pPr>
        <w:pStyle w:val="aff3"/>
        <w:tabs>
          <w:tab w:val="left" w:pos="1134"/>
        </w:tabs>
        <w:spacing w:after="0" w:line="240" w:lineRule="auto"/>
        <w:ind w:left="360"/>
        <w:jc w:val="center"/>
        <w:rPr>
          <w:b/>
          <w:sz w:val="22"/>
          <w:u w:val="single"/>
          <w:lang w:val="ru-RU"/>
        </w:rPr>
      </w:pPr>
      <w:r w:rsidRPr="00991389">
        <w:rPr>
          <w:b/>
          <w:sz w:val="22"/>
          <w:u w:val="single"/>
          <w:lang w:val="ru-RU"/>
        </w:rPr>
        <w:t>11. Обеспечение исполнения договора</w:t>
      </w:r>
    </w:p>
    <w:p w14:paraId="1308E2ED" w14:textId="77777777" w:rsidR="00B76ABF" w:rsidRPr="00991389" w:rsidRDefault="00B76ABF" w:rsidP="00991389">
      <w:pPr>
        <w:pStyle w:val="aff3"/>
        <w:tabs>
          <w:tab w:val="left" w:pos="1134"/>
        </w:tabs>
        <w:spacing w:after="0" w:line="240" w:lineRule="auto"/>
        <w:ind w:left="360"/>
        <w:jc w:val="center"/>
        <w:rPr>
          <w:b/>
          <w:sz w:val="22"/>
          <w:u w:val="single"/>
          <w:lang w:val="ru-RU"/>
        </w:rPr>
      </w:pPr>
    </w:p>
    <w:p w14:paraId="56F666DA" w14:textId="5442C425" w:rsidR="00B76ABF" w:rsidRPr="00991389" w:rsidRDefault="00000000" w:rsidP="00991389">
      <w:pPr>
        <w:pStyle w:val="aff3"/>
        <w:tabs>
          <w:tab w:val="left" w:pos="1134"/>
        </w:tabs>
        <w:spacing w:after="0" w:line="240" w:lineRule="auto"/>
        <w:ind w:left="0" w:firstLine="567"/>
        <w:jc w:val="both"/>
        <w:rPr>
          <w:sz w:val="22"/>
          <w:lang w:val="ru-RU"/>
        </w:rPr>
      </w:pPr>
      <w:r w:rsidRPr="00991389">
        <w:rPr>
          <w:sz w:val="22"/>
          <w:lang w:val="ru-RU"/>
        </w:rPr>
        <w:t xml:space="preserve">11.1 В целях обеспечения исполнения обязательств по настоящему Договору, Подрядчик предоставляет Заказчику обеспечение исполнения настоящего Договора в размере </w:t>
      </w:r>
      <w:r w:rsidRPr="00991389">
        <w:rPr>
          <w:b/>
          <w:sz w:val="22"/>
          <w:lang w:val="ru-RU"/>
        </w:rPr>
        <w:t>5%</w:t>
      </w:r>
      <w:r w:rsidRPr="00991389">
        <w:rPr>
          <w:sz w:val="22"/>
          <w:lang w:val="ru-RU"/>
        </w:rPr>
        <w:t xml:space="preserve"> общей цены </w:t>
      </w:r>
      <w:r w:rsidR="00991389" w:rsidRPr="00991389">
        <w:rPr>
          <w:sz w:val="22"/>
          <w:lang w:val="ru-RU"/>
        </w:rPr>
        <w:t>Д</w:t>
      </w:r>
      <w:r w:rsidRPr="00991389">
        <w:rPr>
          <w:sz w:val="22"/>
          <w:lang w:val="ru-RU"/>
        </w:rPr>
        <w:t>оговора.</w:t>
      </w:r>
    </w:p>
    <w:p w14:paraId="45D4A158" w14:textId="71E86E77" w:rsidR="00B76ABF" w:rsidRPr="00991389" w:rsidRDefault="00000000" w:rsidP="00991389">
      <w:pPr>
        <w:pStyle w:val="aff3"/>
        <w:tabs>
          <w:tab w:val="left" w:pos="1134"/>
        </w:tabs>
        <w:spacing w:after="0" w:line="240" w:lineRule="auto"/>
        <w:ind w:left="0" w:firstLine="567"/>
        <w:jc w:val="both"/>
        <w:rPr>
          <w:sz w:val="22"/>
          <w:lang w:val="ru-RU"/>
        </w:rPr>
      </w:pPr>
      <w:r w:rsidRPr="00991389">
        <w:rPr>
          <w:sz w:val="22"/>
          <w:lang w:val="ru-RU"/>
        </w:rPr>
        <w:t xml:space="preserve">11.2. Обеспечение </w:t>
      </w:r>
      <w:r w:rsidR="00991389" w:rsidRPr="00991389">
        <w:rPr>
          <w:sz w:val="22"/>
          <w:lang w:val="ru-RU"/>
        </w:rPr>
        <w:t>Д</w:t>
      </w:r>
      <w:r w:rsidRPr="00991389">
        <w:rPr>
          <w:sz w:val="22"/>
          <w:lang w:val="ru-RU"/>
        </w:rPr>
        <w:t xml:space="preserve">оговора может быть предоставлено путем внесения денежных средств или предоставлением независимой гарантии. Выбор способа обеспечения исполнения </w:t>
      </w:r>
      <w:r w:rsidR="00991389" w:rsidRPr="00991389">
        <w:rPr>
          <w:sz w:val="22"/>
          <w:lang w:val="ru-RU"/>
        </w:rPr>
        <w:t>Д</w:t>
      </w:r>
      <w:r w:rsidRPr="00991389">
        <w:rPr>
          <w:sz w:val="22"/>
          <w:lang w:val="ru-RU"/>
        </w:rPr>
        <w:t>оговора осуществляется Подрядчиком. Предоставление обеспечения иным, не указанным в данном пункте Договора, способом не допускается</w:t>
      </w:r>
      <w:r w:rsidR="00991389" w:rsidRPr="00991389">
        <w:rPr>
          <w:sz w:val="22"/>
          <w:lang w:val="ru-RU"/>
        </w:rPr>
        <w:t>.</w:t>
      </w:r>
    </w:p>
    <w:p w14:paraId="093E993E" w14:textId="77777777" w:rsidR="00B76ABF" w:rsidRPr="00991389" w:rsidRDefault="00000000" w:rsidP="00991389">
      <w:pPr>
        <w:pStyle w:val="aff3"/>
        <w:tabs>
          <w:tab w:val="left" w:pos="993"/>
        </w:tabs>
        <w:spacing w:line="240" w:lineRule="auto"/>
        <w:ind w:left="0" w:firstLine="567"/>
        <w:jc w:val="both"/>
        <w:rPr>
          <w:sz w:val="22"/>
          <w:lang w:val="ru-RU"/>
        </w:rPr>
      </w:pPr>
      <w:r w:rsidRPr="00991389">
        <w:rPr>
          <w:sz w:val="22"/>
          <w:lang w:val="ru-RU"/>
        </w:rPr>
        <w:t>11.3. В случае внесения денежных средств оплату необходимо производить по следующим реквизитам:</w:t>
      </w:r>
    </w:p>
    <w:p w14:paraId="4189A50F" w14:textId="77777777" w:rsidR="00B76ABF" w:rsidRPr="00991389" w:rsidRDefault="00000000" w:rsidP="00991389">
      <w:pPr>
        <w:pStyle w:val="aff3"/>
        <w:tabs>
          <w:tab w:val="left" w:pos="993"/>
        </w:tabs>
        <w:spacing w:line="240" w:lineRule="auto"/>
        <w:ind w:left="0" w:firstLine="567"/>
        <w:jc w:val="both"/>
        <w:rPr>
          <w:sz w:val="22"/>
          <w:lang w:val="ru-RU"/>
        </w:rPr>
      </w:pPr>
      <w:r w:rsidRPr="00991389">
        <w:rPr>
          <w:sz w:val="22"/>
          <w:lang w:val="ru-RU"/>
        </w:rPr>
        <w:t>Получатель – МАУ «</w:t>
      </w:r>
      <w:proofErr w:type="spellStart"/>
      <w:r w:rsidRPr="00991389">
        <w:rPr>
          <w:sz w:val="22"/>
          <w:lang w:val="ru-RU"/>
        </w:rPr>
        <w:t>Красгорпарк</w:t>
      </w:r>
      <w:proofErr w:type="spellEnd"/>
      <w:r w:rsidRPr="00991389">
        <w:rPr>
          <w:sz w:val="22"/>
          <w:lang w:val="ru-RU"/>
        </w:rPr>
        <w:t xml:space="preserve">», ИНН 2462068173, КПП   246201001 </w:t>
      </w:r>
    </w:p>
    <w:p w14:paraId="588DF981" w14:textId="77777777" w:rsidR="00B76ABF" w:rsidRPr="00991389" w:rsidRDefault="00000000" w:rsidP="00991389">
      <w:pPr>
        <w:pStyle w:val="aff3"/>
        <w:tabs>
          <w:tab w:val="left" w:pos="993"/>
        </w:tabs>
        <w:spacing w:line="240" w:lineRule="auto"/>
        <w:ind w:left="0" w:firstLine="567"/>
        <w:jc w:val="both"/>
        <w:rPr>
          <w:sz w:val="22"/>
          <w:lang w:val="ru-RU"/>
        </w:rPr>
      </w:pPr>
      <w:r w:rsidRPr="00991389">
        <w:rPr>
          <w:sz w:val="22"/>
          <w:lang w:val="ru-RU"/>
        </w:rPr>
        <w:t>Банк получателя:</w:t>
      </w:r>
    </w:p>
    <w:p w14:paraId="59A9A786" w14:textId="77777777" w:rsidR="00B76ABF" w:rsidRPr="00991389" w:rsidRDefault="00000000" w:rsidP="00991389">
      <w:pPr>
        <w:pStyle w:val="aff3"/>
        <w:tabs>
          <w:tab w:val="left" w:pos="993"/>
        </w:tabs>
        <w:spacing w:line="240" w:lineRule="auto"/>
        <w:ind w:left="0" w:firstLine="567"/>
        <w:jc w:val="both"/>
        <w:rPr>
          <w:rFonts w:eastAsia="Times New Roman"/>
          <w:sz w:val="22"/>
          <w:shd w:val="clear" w:color="auto" w:fill="FFFFFF"/>
          <w:lang w:val="ru-RU" w:eastAsia="ru-RU"/>
        </w:rPr>
      </w:pPr>
      <w:r w:rsidRPr="00991389">
        <w:rPr>
          <w:rFonts w:eastAsia="Times New Roman"/>
          <w:sz w:val="22"/>
          <w:shd w:val="clear" w:color="auto" w:fill="FFFFFF"/>
          <w:lang w:val="ru-RU" w:eastAsia="ru-RU"/>
        </w:rPr>
        <w:t>ФИЛИАЛ «НОВОСИБИРСКИЙ» АО «АЛЬФА-БАНК»</w:t>
      </w:r>
    </w:p>
    <w:p w14:paraId="5C8C9B77" w14:textId="77777777" w:rsidR="00B76ABF" w:rsidRPr="00991389" w:rsidRDefault="00000000" w:rsidP="00991389">
      <w:pPr>
        <w:pStyle w:val="aff3"/>
        <w:tabs>
          <w:tab w:val="left" w:pos="993"/>
        </w:tabs>
        <w:spacing w:line="240" w:lineRule="auto"/>
        <w:ind w:left="0" w:firstLine="567"/>
        <w:jc w:val="both"/>
        <w:rPr>
          <w:sz w:val="22"/>
          <w:lang w:val="ru-RU"/>
        </w:rPr>
      </w:pPr>
      <w:r w:rsidRPr="00991389">
        <w:rPr>
          <w:sz w:val="22"/>
          <w:lang w:val="ru-RU"/>
        </w:rPr>
        <w:t>р/</w:t>
      </w:r>
      <w:proofErr w:type="spellStart"/>
      <w:r w:rsidRPr="00991389">
        <w:rPr>
          <w:sz w:val="22"/>
          <w:lang w:val="ru-RU"/>
        </w:rPr>
        <w:t>сч</w:t>
      </w:r>
      <w:proofErr w:type="spellEnd"/>
      <w:r w:rsidRPr="00991389">
        <w:rPr>
          <w:sz w:val="22"/>
          <w:lang w:val="ru-RU"/>
        </w:rPr>
        <w:t xml:space="preserve"> </w:t>
      </w:r>
      <w:r w:rsidRPr="00991389">
        <w:rPr>
          <w:rFonts w:eastAsia="Times New Roman"/>
          <w:sz w:val="22"/>
          <w:shd w:val="clear" w:color="auto" w:fill="FFFFFF"/>
          <w:lang w:val="ru-RU" w:eastAsia="ru-RU"/>
        </w:rPr>
        <w:t>40703810023594000071</w:t>
      </w:r>
      <w:r w:rsidRPr="00991389">
        <w:rPr>
          <w:sz w:val="22"/>
          <w:lang w:val="ru-RU"/>
        </w:rPr>
        <w:t xml:space="preserve"> </w:t>
      </w:r>
    </w:p>
    <w:p w14:paraId="193511A1" w14:textId="77777777" w:rsidR="00B76ABF" w:rsidRPr="00991389" w:rsidRDefault="00000000" w:rsidP="00991389">
      <w:pPr>
        <w:pStyle w:val="aff3"/>
        <w:tabs>
          <w:tab w:val="left" w:pos="993"/>
        </w:tabs>
        <w:spacing w:line="240" w:lineRule="auto"/>
        <w:ind w:left="0" w:firstLine="567"/>
        <w:jc w:val="both"/>
        <w:rPr>
          <w:sz w:val="22"/>
          <w:lang w:val="ru-RU"/>
        </w:rPr>
      </w:pPr>
      <w:proofErr w:type="spellStart"/>
      <w:proofErr w:type="gramStart"/>
      <w:r w:rsidRPr="00991389">
        <w:rPr>
          <w:sz w:val="22"/>
          <w:lang w:val="ru-RU"/>
        </w:rPr>
        <w:t>кор.сч</w:t>
      </w:r>
      <w:proofErr w:type="spellEnd"/>
      <w:proofErr w:type="gramEnd"/>
      <w:r w:rsidRPr="00991389">
        <w:rPr>
          <w:sz w:val="22"/>
          <w:lang w:val="ru-RU"/>
        </w:rPr>
        <w:t xml:space="preserve"> </w:t>
      </w:r>
      <w:r w:rsidRPr="00991389">
        <w:rPr>
          <w:rFonts w:eastAsia="Times New Roman"/>
          <w:sz w:val="22"/>
          <w:shd w:val="clear" w:color="auto" w:fill="FFFFFF"/>
          <w:lang w:val="ru-RU" w:eastAsia="ru-RU"/>
        </w:rPr>
        <w:t>30101810600000000774</w:t>
      </w:r>
    </w:p>
    <w:p w14:paraId="23F20875" w14:textId="77777777" w:rsidR="00B76ABF" w:rsidRPr="00991389" w:rsidRDefault="00000000" w:rsidP="00991389">
      <w:pPr>
        <w:pStyle w:val="aff3"/>
        <w:tabs>
          <w:tab w:val="left" w:pos="993"/>
        </w:tabs>
        <w:spacing w:after="0" w:line="240" w:lineRule="auto"/>
        <w:ind w:left="0" w:firstLine="567"/>
        <w:jc w:val="both"/>
        <w:rPr>
          <w:sz w:val="22"/>
          <w:lang w:val="ru-RU"/>
        </w:rPr>
      </w:pPr>
      <w:r w:rsidRPr="00991389">
        <w:rPr>
          <w:sz w:val="22"/>
          <w:lang w:val="ru-RU"/>
        </w:rPr>
        <w:t xml:space="preserve">БИК </w:t>
      </w:r>
      <w:r w:rsidRPr="00991389">
        <w:rPr>
          <w:rFonts w:eastAsia="Times New Roman"/>
          <w:sz w:val="22"/>
          <w:shd w:val="clear" w:color="auto" w:fill="FFFFFF"/>
          <w:lang w:val="ru-RU" w:eastAsia="ru-RU"/>
        </w:rPr>
        <w:t>045004774</w:t>
      </w:r>
    </w:p>
    <w:p w14:paraId="173B4879" w14:textId="4B69C51C" w:rsidR="00B76ABF" w:rsidRPr="00991389" w:rsidRDefault="00000000" w:rsidP="00991389">
      <w:pPr>
        <w:pStyle w:val="af4"/>
        <w:ind w:firstLine="540"/>
        <w:rPr>
          <w:sz w:val="22"/>
          <w:szCs w:val="22"/>
        </w:rPr>
      </w:pPr>
      <w:r w:rsidRPr="00991389">
        <w:rPr>
          <w:sz w:val="22"/>
          <w:szCs w:val="22"/>
        </w:rPr>
        <w:t xml:space="preserve">Назначение платежа: обеспечение исполнения договора на выполнение работ </w:t>
      </w:r>
      <w:r w:rsidR="00991389" w:rsidRPr="00991389">
        <w:rPr>
          <w:sz w:val="22"/>
          <w:szCs w:val="22"/>
        </w:rPr>
        <w:t>по разработке концепции (эскизного проекта) и проектно-сметной документации по благоустройству парка 400-летия города Красноярска</w:t>
      </w:r>
      <w:r w:rsidRPr="00991389">
        <w:rPr>
          <w:bCs/>
          <w:sz w:val="22"/>
          <w:szCs w:val="22"/>
        </w:rPr>
        <w:t>.</w:t>
      </w:r>
    </w:p>
    <w:p w14:paraId="585806DF" w14:textId="724B2B33" w:rsidR="00B76ABF" w:rsidRPr="00991389" w:rsidRDefault="00000000" w:rsidP="00991389">
      <w:pPr>
        <w:pStyle w:val="1"/>
        <w:numPr>
          <w:ilvl w:val="1"/>
          <w:numId w:val="17"/>
        </w:numPr>
        <w:tabs>
          <w:tab w:val="clear" w:pos="851"/>
          <w:tab w:val="clear" w:pos="1276"/>
          <w:tab w:val="left" w:pos="1134"/>
        </w:tabs>
        <w:ind w:left="0" w:firstLine="567"/>
        <w:rPr>
          <w:b w:val="0"/>
          <w:bCs/>
          <w:color w:val="auto"/>
          <w:sz w:val="22"/>
          <w:szCs w:val="22"/>
        </w:rPr>
      </w:pPr>
      <w:r w:rsidRPr="00991389">
        <w:rPr>
          <w:b w:val="0"/>
          <w:bCs/>
          <w:color w:val="auto"/>
          <w:sz w:val="22"/>
          <w:szCs w:val="22"/>
        </w:rPr>
        <w:t xml:space="preserve">При выборе способа обеспечения исполнения </w:t>
      </w:r>
      <w:r w:rsidR="00991389" w:rsidRPr="00991389">
        <w:rPr>
          <w:b w:val="0"/>
          <w:bCs/>
          <w:color w:val="auto"/>
          <w:sz w:val="22"/>
          <w:szCs w:val="22"/>
        </w:rPr>
        <w:t>Д</w:t>
      </w:r>
      <w:r w:rsidRPr="00991389">
        <w:rPr>
          <w:b w:val="0"/>
          <w:bCs/>
          <w:color w:val="auto"/>
          <w:sz w:val="22"/>
          <w:szCs w:val="22"/>
        </w:rPr>
        <w:t xml:space="preserve">оговора в форме независимой гарантии срок действия независимой гарантии должен превышать срок исполнения основного обязательства Подрядчика по </w:t>
      </w:r>
      <w:r w:rsidR="00991389" w:rsidRPr="00991389">
        <w:rPr>
          <w:b w:val="0"/>
          <w:bCs/>
          <w:color w:val="auto"/>
          <w:sz w:val="22"/>
          <w:szCs w:val="22"/>
        </w:rPr>
        <w:t>Д</w:t>
      </w:r>
      <w:r w:rsidRPr="00991389">
        <w:rPr>
          <w:b w:val="0"/>
          <w:bCs/>
          <w:color w:val="auto"/>
          <w:sz w:val="22"/>
          <w:szCs w:val="22"/>
        </w:rPr>
        <w:t>оговору не менее чем на 1 месяц.</w:t>
      </w:r>
    </w:p>
    <w:p w14:paraId="440C8CB3" w14:textId="77777777" w:rsidR="00B76ABF" w:rsidRPr="00991389" w:rsidRDefault="00000000" w:rsidP="00991389">
      <w:pPr>
        <w:pStyle w:val="1"/>
        <w:numPr>
          <w:ilvl w:val="1"/>
          <w:numId w:val="17"/>
        </w:numPr>
        <w:tabs>
          <w:tab w:val="clear" w:pos="851"/>
          <w:tab w:val="clear" w:pos="1276"/>
          <w:tab w:val="left" w:pos="1134"/>
        </w:tabs>
        <w:ind w:left="0" w:firstLine="567"/>
        <w:rPr>
          <w:b w:val="0"/>
          <w:bCs/>
          <w:color w:val="auto"/>
          <w:sz w:val="22"/>
          <w:szCs w:val="22"/>
        </w:rPr>
      </w:pPr>
      <w:r w:rsidRPr="00991389">
        <w:rPr>
          <w:b w:val="0"/>
          <w:color w:val="auto"/>
          <w:sz w:val="22"/>
          <w:szCs w:val="22"/>
        </w:rPr>
        <w:t>Независимая гарантия не может быть отозвана выдавшим ее Гарантом.</w:t>
      </w:r>
    </w:p>
    <w:p w14:paraId="307E9A40" w14:textId="77777777" w:rsidR="00B76ABF" w:rsidRPr="00991389" w:rsidRDefault="00000000" w:rsidP="00991389">
      <w:pPr>
        <w:pStyle w:val="1"/>
        <w:numPr>
          <w:ilvl w:val="1"/>
          <w:numId w:val="17"/>
        </w:numPr>
        <w:tabs>
          <w:tab w:val="clear" w:pos="851"/>
          <w:tab w:val="clear" w:pos="1276"/>
          <w:tab w:val="left" w:pos="1134"/>
        </w:tabs>
        <w:ind w:left="0" w:firstLine="567"/>
        <w:rPr>
          <w:b w:val="0"/>
          <w:bCs/>
          <w:color w:val="auto"/>
          <w:sz w:val="22"/>
          <w:szCs w:val="22"/>
        </w:rPr>
      </w:pPr>
      <w:r w:rsidRPr="00991389">
        <w:rPr>
          <w:b w:val="0"/>
          <w:bCs/>
          <w:color w:val="auto"/>
          <w:sz w:val="22"/>
          <w:szCs w:val="22"/>
        </w:rPr>
        <w:lastRenderedPageBreak/>
        <w:t>Независимая гарантия должна содержать:</w:t>
      </w:r>
    </w:p>
    <w:p w14:paraId="03F06052" w14:textId="77777777" w:rsidR="00B76ABF" w:rsidRPr="00991389" w:rsidRDefault="00000000" w:rsidP="00991389">
      <w:pPr>
        <w:pStyle w:val="af4"/>
        <w:numPr>
          <w:ilvl w:val="0"/>
          <w:numId w:val="13"/>
        </w:numPr>
        <w:tabs>
          <w:tab w:val="left" w:pos="851"/>
        </w:tabs>
        <w:ind w:left="0" w:firstLine="567"/>
        <w:rPr>
          <w:sz w:val="22"/>
          <w:szCs w:val="22"/>
        </w:rPr>
      </w:pPr>
      <w:r w:rsidRPr="00991389">
        <w:rPr>
          <w:sz w:val="22"/>
          <w:szCs w:val="22"/>
        </w:rPr>
        <w:t>основное обязательство, исполнение по которому обеспечивается независимой гарантией, а именно обязательство исполнения Принципалом всех обязательств по договору, заключаемому по итогам закупки;</w:t>
      </w:r>
    </w:p>
    <w:p w14:paraId="37ABDFD0" w14:textId="77777777" w:rsidR="00B76ABF" w:rsidRPr="00991389" w:rsidRDefault="00000000" w:rsidP="00991389">
      <w:pPr>
        <w:pStyle w:val="af4"/>
        <w:numPr>
          <w:ilvl w:val="0"/>
          <w:numId w:val="13"/>
        </w:numPr>
        <w:tabs>
          <w:tab w:val="left" w:pos="851"/>
        </w:tabs>
        <w:ind w:left="0" w:firstLine="567"/>
        <w:rPr>
          <w:sz w:val="22"/>
          <w:szCs w:val="22"/>
        </w:rPr>
      </w:pPr>
      <w:r w:rsidRPr="00991389">
        <w:rPr>
          <w:sz w:val="22"/>
          <w:szCs w:val="22"/>
        </w:rPr>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 заключаемому по итогам закупки;</w:t>
      </w:r>
    </w:p>
    <w:p w14:paraId="57B606FA" w14:textId="77777777" w:rsidR="00B76ABF" w:rsidRPr="00991389" w:rsidRDefault="00000000" w:rsidP="00991389">
      <w:pPr>
        <w:pStyle w:val="af4"/>
        <w:numPr>
          <w:ilvl w:val="0"/>
          <w:numId w:val="13"/>
        </w:numPr>
        <w:tabs>
          <w:tab w:val="left" w:pos="851"/>
        </w:tabs>
        <w:ind w:left="0" w:firstLine="567"/>
        <w:rPr>
          <w:sz w:val="22"/>
          <w:szCs w:val="22"/>
        </w:rPr>
      </w:pPr>
      <w:r w:rsidRPr="00991389">
        <w:rPr>
          <w:sz w:val="22"/>
          <w:szCs w:val="22"/>
        </w:rPr>
        <w:t>условие, согласно которому независимая гарантия вступает в силу со дня выдачи независимой гарантии;</w:t>
      </w:r>
    </w:p>
    <w:p w14:paraId="7D368B8B" w14:textId="77777777" w:rsidR="00B76ABF" w:rsidRPr="00991389" w:rsidRDefault="00000000" w:rsidP="00991389">
      <w:pPr>
        <w:pStyle w:val="af4"/>
        <w:numPr>
          <w:ilvl w:val="0"/>
          <w:numId w:val="13"/>
        </w:numPr>
        <w:tabs>
          <w:tab w:val="left" w:pos="851"/>
        </w:tabs>
        <w:ind w:left="0" w:firstLine="567"/>
        <w:rPr>
          <w:sz w:val="22"/>
          <w:szCs w:val="22"/>
        </w:rPr>
      </w:pPr>
      <w:r w:rsidRPr="00991389">
        <w:rPr>
          <w:sz w:val="22"/>
          <w:szCs w:val="22"/>
        </w:rPr>
        <w:t>условие, согласно которому Бенефициар вправе предъявлять требование в течение всего срока действия независимой гарантии;</w:t>
      </w:r>
    </w:p>
    <w:p w14:paraId="309454D3" w14:textId="77777777" w:rsidR="00B76ABF" w:rsidRPr="00991389" w:rsidRDefault="00000000" w:rsidP="00991389">
      <w:pPr>
        <w:pStyle w:val="af4"/>
        <w:numPr>
          <w:ilvl w:val="0"/>
          <w:numId w:val="13"/>
        </w:numPr>
        <w:tabs>
          <w:tab w:val="left" w:pos="851"/>
        </w:tabs>
        <w:ind w:left="0" w:firstLine="567"/>
        <w:rPr>
          <w:sz w:val="22"/>
          <w:szCs w:val="22"/>
        </w:rPr>
      </w:pPr>
      <w:r w:rsidRPr="00991389">
        <w:rPr>
          <w:sz w:val="22"/>
          <w:szCs w:val="22"/>
        </w:rPr>
        <w:t>условие об обязанности Гаранта уплатить Бенефициару денежную сумму по независимой гарантии не позднее 10 (десяти) рабочих дней со дня, следующего за днем получения Гарантом требования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4586E9E9" w14:textId="77777777" w:rsidR="00B76ABF" w:rsidRPr="00991389" w:rsidRDefault="00000000" w:rsidP="00991389">
      <w:pPr>
        <w:pStyle w:val="af4"/>
        <w:numPr>
          <w:ilvl w:val="0"/>
          <w:numId w:val="13"/>
        </w:numPr>
        <w:tabs>
          <w:tab w:val="left" w:pos="851"/>
        </w:tabs>
        <w:ind w:left="0" w:firstLine="567"/>
        <w:rPr>
          <w:sz w:val="22"/>
          <w:szCs w:val="22"/>
        </w:rPr>
      </w:pPr>
      <w:r w:rsidRPr="00991389">
        <w:rPr>
          <w:sz w:val="22"/>
          <w:szCs w:val="22"/>
        </w:rPr>
        <w:t>перечень документов, подлежащих представлению Бенефициаром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 4 ч. 32 ст. 3.4. Федерального закона № 223-ФЗ;</w:t>
      </w:r>
    </w:p>
    <w:p w14:paraId="63C85F84" w14:textId="77777777" w:rsidR="00B76ABF" w:rsidRPr="00991389" w:rsidRDefault="00000000" w:rsidP="00991389">
      <w:pPr>
        <w:pStyle w:val="af4"/>
        <w:numPr>
          <w:ilvl w:val="0"/>
          <w:numId w:val="13"/>
        </w:numPr>
        <w:tabs>
          <w:tab w:val="left" w:pos="851"/>
        </w:tabs>
        <w:ind w:left="0" w:firstLine="567"/>
        <w:rPr>
          <w:sz w:val="22"/>
          <w:szCs w:val="22"/>
        </w:rPr>
      </w:pPr>
      <w:r w:rsidRPr="00991389">
        <w:rPr>
          <w:sz w:val="22"/>
          <w:szCs w:val="22"/>
        </w:rPr>
        <w:t>условие, при котором 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19053CEC" w14:textId="77777777" w:rsidR="00B76ABF" w:rsidRPr="00991389" w:rsidRDefault="00000000" w:rsidP="00991389">
      <w:pPr>
        <w:pStyle w:val="aff3"/>
        <w:tabs>
          <w:tab w:val="left" w:pos="1134"/>
        </w:tabs>
        <w:spacing w:after="0" w:line="240" w:lineRule="auto"/>
        <w:ind w:left="0" w:firstLine="567"/>
        <w:jc w:val="both"/>
        <w:rPr>
          <w:sz w:val="22"/>
          <w:lang w:val="ru-RU"/>
        </w:rPr>
      </w:pPr>
      <w:r w:rsidRPr="00991389">
        <w:rPr>
          <w:sz w:val="22"/>
          <w:lang w:val="ru-RU"/>
        </w:rPr>
        <w:t>11.7. Независимая гарантия не должна содержать условие о представлении Бенефициаром Гаранту судебных актов, подтверждающих неисполнение Подрядчиком обязательств, обеспечиваемых независимой гарантией.</w:t>
      </w:r>
    </w:p>
    <w:p w14:paraId="78FEE7C6" w14:textId="77777777" w:rsidR="00B76ABF" w:rsidRPr="00991389" w:rsidRDefault="00000000" w:rsidP="00991389">
      <w:pPr>
        <w:pStyle w:val="aff3"/>
        <w:tabs>
          <w:tab w:val="left" w:pos="1134"/>
        </w:tabs>
        <w:spacing w:after="0" w:line="240" w:lineRule="auto"/>
        <w:ind w:left="0" w:firstLine="567"/>
        <w:jc w:val="both"/>
        <w:rPr>
          <w:sz w:val="22"/>
          <w:lang w:val="ru-RU"/>
        </w:rPr>
      </w:pPr>
      <w:r w:rsidRPr="00991389">
        <w:rPr>
          <w:sz w:val="22"/>
          <w:lang w:val="ru-RU"/>
        </w:rPr>
        <w:t xml:space="preserve">11.8. Денежные средства, внесенные в качестве обеспечения исполнения договора, возвращаются на счет Подрядчика в течение 10 (десяти) рабочих дней с даты выполнения всего объема работ по Договору, в том числе получения полного комплекта документов, предусмотренных Договором, подтверждающих надлежащее исполнение обязательств по Договору. </w:t>
      </w:r>
    </w:p>
    <w:p w14:paraId="660E800D" w14:textId="77777777" w:rsidR="00B76ABF" w:rsidRPr="00991389" w:rsidRDefault="00B76ABF" w:rsidP="00991389">
      <w:pPr>
        <w:rPr>
          <w:b/>
          <w:bCs/>
          <w:sz w:val="22"/>
          <w:szCs w:val="22"/>
          <w:u w:val="single"/>
        </w:rPr>
      </w:pPr>
    </w:p>
    <w:p w14:paraId="55536CEE" w14:textId="77777777" w:rsidR="00B76ABF" w:rsidRPr="00991389" w:rsidRDefault="00000000" w:rsidP="00991389">
      <w:pPr>
        <w:pStyle w:val="aff3"/>
        <w:tabs>
          <w:tab w:val="left" w:pos="1134"/>
        </w:tabs>
        <w:spacing w:after="0" w:line="240" w:lineRule="auto"/>
        <w:ind w:left="0" w:firstLine="567"/>
        <w:jc w:val="center"/>
        <w:rPr>
          <w:b/>
          <w:sz w:val="22"/>
          <w:u w:val="single"/>
          <w:lang w:val="ru-RU"/>
        </w:rPr>
      </w:pPr>
      <w:r w:rsidRPr="00991389">
        <w:rPr>
          <w:b/>
          <w:sz w:val="22"/>
          <w:u w:val="single"/>
          <w:lang w:val="ru-RU"/>
        </w:rPr>
        <w:t>12. Срок действия договора</w:t>
      </w:r>
    </w:p>
    <w:p w14:paraId="7C86CA1D" w14:textId="77777777" w:rsidR="00B76ABF" w:rsidRPr="00991389" w:rsidRDefault="00B76ABF" w:rsidP="00991389">
      <w:pPr>
        <w:pStyle w:val="aff3"/>
        <w:tabs>
          <w:tab w:val="left" w:pos="1134"/>
        </w:tabs>
        <w:spacing w:after="0" w:line="240" w:lineRule="auto"/>
        <w:ind w:left="0" w:firstLine="567"/>
        <w:jc w:val="center"/>
        <w:rPr>
          <w:b/>
          <w:sz w:val="22"/>
          <w:u w:val="single"/>
          <w:lang w:val="ru-RU"/>
        </w:rPr>
      </w:pPr>
    </w:p>
    <w:p w14:paraId="5A04AAB4" w14:textId="0758DC7D" w:rsidR="00B76ABF" w:rsidRPr="00991389" w:rsidRDefault="00000000" w:rsidP="00991389">
      <w:pPr>
        <w:pStyle w:val="aff3"/>
        <w:tabs>
          <w:tab w:val="left" w:pos="1134"/>
        </w:tabs>
        <w:spacing w:after="0" w:line="240" w:lineRule="auto"/>
        <w:ind w:left="0" w:firstLine="567"/>
        <w:jc w:val="both"/>
        <w:rPr>
          <w:sz w:val="22"/>
          <w:lang w:val="ru-RU"/>
        </w:rPr>
      </w:pPr>
      <w:r w:rsidRPr="00991389">
        <w:rPr>
          <w:sz w:val="22"/>
          <w:lang w:val="ru-RU"/>
        </w:rPr>
        <w:t>12.1. Настоящий Договор вступает в силу с момента его подписания и действует</w:t>
      </w:r>
      <w:r w:rsidRPr="00991389">
        <w:rPr>
          <w:color w:val="ED0000"/>
          <w:sz w:val="22"/>
          <w:lang w:val="ru-RU"/>
        </w:rPr>
        <w:t xml:space="preserve"> </w:t>
      </w:r>
      <w:r w:rsidRPr="006D62EB">
        <w:rPr>
          <w:sz w:val="22"/>
          <w:lang w:val="ru-RU"/>
        </w:rPr>
        <w:t xml:space="preserve">до </w:t>
      </w:r>
      <w:r w:rsidR="006D62EB" w:rsidRPr="006D62EB">
        <w:rPr>
          <w:sz w:val="22"/>
          <w:lang w:val="ru-RU"/>
        </w:rPr>
        <w:t>30</w:t>
      </w:r>
      <w:r w:rsidRPr="006D62EB">
        <w:rPr>
          <w:sz w:val="22"/>
          <w:lang w:val="ru-RU"/>
        </w:rPr>
        <w:t>.</w:t>
      </w:r>
      <w:r w:rsidR="00B33219" w:rsidRPr="006D62EB">
        <w:rPr>
          <w:sz w:val="22"/>
          <w:lang w:val="ru-RU"/>
        </w:rPr>
        <w:t>0</w:t>
      </w:r>
      <w:r w:rsidR="006D62EB" w:rsidRPr="006D62EB">
        <w:rPr>
          <w:sz w:val="22"/>
          <w:lang w:val="ru-RU"/>
        </w:rPr>
        <w:t>9</w:t>
      </w:r>
      <w:r w:rsidRPr="006D62EB">
        <w:rPr>
          <w:sz w:val="22"/>
          <w:lang w:val="ru-RU"/>
        </w:rPr>
        <w:t>.2025 года.</w:t>
      </w:r>
    </w:p>
    <w:p w14:paraId="00159216" w14:textId="77777777" w:rsidR="00B76ABF" w:rsidRPr="00991389" w:rsidRDefault="00000000" w:rsidP="00991389">
      <w:pPr>
        <w:pStyle w:val="aff3"/>
        <w:tabs>
          <w:tab w:val="left" w:pos="1134"/>
        </w:tabs>
        <w:spacing w:after="0" w:line="240" w:lineRule="auto"/>
        <w:ind w:left="0" w:firstLine="567"/>
        <w:jc w:val="both"/>
        <w:rPr>
          <w:sz w:val="22"/>
          <w:lang w:val="ru-RU"/>
        </w:rPr>
      </w:pPr>
      <w:r w:rsidRPr="00991389">
        <w:rPr>
          <w:sz w:val="22"/>
          <w:lang w:val="ru-RU"/>
        </w:rPr>
        <w:t xml:space="preserve">12.2. </w:t>
      </w:r>
      <w:r w:rsidRPr="00991389">
        <w:rPr>
          <w:bCs/>
          <w:sz w:val="22"/>
          <w:lang w:val="ru-RU"/>
        </w:rPr>
        <w:t>Действие настоящего Договора прекращается после полного исполнения Сторонами своих обязательств, принятых в соответствии с условиями настоящего Договора (</w:t>
      </w:r>
      <w:r w:rsidRPr="00991389">
        <w:rPr>
          <w:sz w:val="22"/>
          <w:lang w:val="ru-RU"/>
        </w:rPr>
        <w:t>за исключением выполнения обязательств в период Гарантийного срока).</w:t>
      </w:r>
    </w:p>
    <w:p w14:paraId="56920F89" w14:textId="77777777" w:rsidR="00B76ABF" w:rsidRPr="00991389" w:rsidRDefault="00B76ABF" w:rsidP="00991389">
      <w:pPr>
        <w:rPr>
          <w:b/>
          <w:bCs/>
          <w:sz w:val="22"/>
          <w:szCs w:val="22"/>
          <w:u w:val="single"/>
        </w:rPr>
      </w:pPr>
    </w:p>
    <w:p w14:paraId="3C6AE7CB" w14:textId="77777777" w:rsidR="00B76ABF" w:rsidRPr="00991389" w:rsidRDefault="00000000" w:rsidP="00991389">
      <w:pPr>
        <w:jc w:val="center"/>
        <w:rPr>
          <w:b/>
          <w:bCs/>
          <w:sz w:val="22"/>
          <w:szCs w:val="22"/>
          <w:u w:val="single"/>
        </w:rPr>
      </w:pPr>
      <w:r w:rsidRPr="00991389">
        <w:rPr>
          <w:b/>
          <w:bCs/>
          <w:sz w:val="22"/>
          <w:szCs w:val="22"/>
          <w:u w:val="single"/>
        </w:rPr>
        <w:t>13. Прочие условия</w:t>
      </w:r>
    </w:p>
    <w:p w14:paraId="6C4B22DF" w14:textId="77777777" w:rsidR="00B76ABF" w:rsidRPr="00991389" w:rsidRDefault="00B76ABF" w:rsidP="00991389">
      <w:pPr>
        <w:ind w:firstLine="540"/>
        <w:rPr>
          <w:b/>
          <w:bCs/>
          <w:sz w:val="22"/>
          <w:szCs w:val="22"/>
          <w:u w:val="single"/>
        </w:rPr>
      </w:pPr>
    </w:p>
    <w:p w14:paraId="1985B3D5" w14:textId="77777777" w:rsidR="00B76ABF" w:rsidRPr="00991389" w:rsidRDefault="00000000" w:rsidP="00991389">
      <w:pPr>
        <w:ind w:firstLine="540"/>
        <w:jc w:val="both"/>
        <w:rPr>
          <w:sz w:val="22"/>
          <w:szCs w:val="22"/>
        </w:rPr>
      </w:pPr>
      <w:r w:rsidRPr="00991389">
        <w:rPr>
          <w:sz w:val="22"/>
          <w:szCs w:val="22"/>
        </w:rPr>
        <w:t>13.1. По вопросам, не предусмотренным настоящим Договором, Стороны руководствуются действующим законодательством РФ.</w:t>
      </w:r>
    </w:p>
    <w:p w14:paraId="3950BEBB" w14:textId="77777777" w:rsidR="00B76ABF" w:rsidRPr="00991389" w:rsidRDefault="00000000" w:rsidP="00991389">
      <w:pPr>
        <w:ind w:firstLine="540"/>
        <w:jc w:val="both"/>
        <w:rPr>
          <w:sz w:val="22"/>
          <w:szCs w:val="22"/>
        </w:rPr>
      </w:pPr>
      <w:r w:rsidRPr="00991389">
        <w:rPr>
          <w:sz w:val="22"/>
          <w:szCs w:val="22"/>
        </w:rPr>
        <w:t xml:space="preserve">13.2. Споры, возникающие при исполнении настоящего договора, разрешаются путем взаимных претензионных согласований, срок рассмотрения претензии 5 (пять) рабочих дней, а при </w:t>
      </w:r>
      <w:proofErr w:type="gramStart"/>
      <w:r w:rsidRPr="00991389">
        <w:rPr>
          <w:sz w:val="22"/>
          <w:szCs w:val="22"/>
        </w:rPr>
        <w:t>не достижении</w:t>
      </w:r>
      <w:proofErr w:type="gramEnd"/>
      <w:r w:rsidRPr="00991389">
        <w:rPr>
          <w:sz w:val="22"/>
          <w:szCs w:val="22"/>
        </w:rPr>
        <w:t xml:space="preserve"> согласия – через Арбитражный суд Красноярского края в порядке, установленном действующим законодательством РФ.</w:t>
      </w:r>
    </w:p>
    <w:p w14:paraId="69B1E94B" w14:textId="77777777" w:rsidR="00B76ABF" w:rsidRPr="00991389" w:rsidRDefault="00000000" w:rsidP="00991389">
      <w:pPr>
        <w:ind w:firstLine="540"/>
        <w:jc w:val="both"/>
        <w:rPr>
          <w:sz w:val="22"/>
          <w:szCs w:val="22"/>
        </w:rPr>
      </w:pPr>
      <w:r w:rsidRPr="00991389">
        <w:rPr>
          <w:sz w:val="22"/>
          <w:szCs w:val="22"/>
        </w:rPr>
        <w:t>13.3. Любые сообщения между Сторонами должны совершаться в письменной форме, и считаются направленными, если они отправлены по почте заказным письмом (телеграммой), либо экспресс - почтой, курьером, по адресу Стороны, указанному в настоящем Договоре. Любые сообщения между Сторонами считаются полученными в дату поступления такого уведомления по адресу Стороны, указанному в настоящем Договоре. Соблюдение этой процедуры не мешает Сторонам пользоваться услугами оперативной связи (факсимильной связью, электронной почтой) при исполнении Договора. Доставка отправления подтверждается уведомлением о вручении (при отправке по почте или телеграммой), распиской на копии (при отправке через курьера), накладной (при отправке экспресс-почтой).  При отправке по почте или телеграфу отправление считается доставленным в момент, указанный на уведомлении о вручении, при отправке экспресс-почтой – в момент, указанный в накладной.</w:t>
      </w:r>
    </w:p>
    <w:p w14:paraId="694FC885" w14:textId="77777777" w:rsidR="00B76ABF" w:rsidRPr="00991389" w:rsidRDefault="00000000" w:rsidP="00991389">
      <w:pPr>
        <w:ind w:firstLine="540"/>
        <w:jc w:val="both"/>
        <w:rPr>
          <w:sz w:val="22"/>
          <w:szCs w:val="22"/>
        </w:rPr>
      </w:pPr>
      <w:r w:rsidRPr="00991389">
        <w:rPr>
          <w:sz w:val="22"/>
          <w:szCs w:val="22"/>
        </w:rPr>
        <w:lastRenderedPageBreak/>
        <w:t>13.4. Сторона, адрес и банковские реквизиты которой изменились, обязана незамедлительно уведомить об этом другую Сторону. Сторона, своевременно не уведомившая другую Сторону об изменении адреса, несет риск последствий неисполнения данной обязанности.</w:t>
      </w:r>
    </w:p>
    <w:p w14:paraId="34CC9432" w14:textId="77777777" w:rsidR="00B76ABF" w:rsidRPr="00991389" w:rsidRDefault="00000000" w:rsidP="00991389">
      <w:pPr>
        <w:ind w:firstLine="540"/>
        <w:jc w:val="both"/>
        <w:rPr>
          <w:sz w:val="22"/>
          <w:szCs w:val="22"/>
        </w:rPr>
      </w:pPr>
      <w:r w:rsidRPr="00991389">
        <w:rPr>
          <w:sz w:val="22"/>
          <w:szCs w:val="22"/>
        </w:rPr>
        <w:t xml:space="preserve">13.5. Настоящий договор составлен в двух подлинных экземплярах, по одному экземпляру для каждой стороны. </w:t>
      </w:r>
    </w:p>
    <w:p w14:paraId="275E2200" w14:textId="77777777" w:rsidR="00B76ABF" w:rsidRPr="00991389" w:rsidRDefault="00000000" w:rsidP="00991389">
      <w:pPr>
        <w:ind w:firstLine="567"/>
        <w:jc w:val="both"/>
        <w:rPr>
          <w:sz w:val="22"/>
          <w:szCs w:val="22"/>
        </w:rPr>
      </w:pPr>
      <w:r w:rsidRPr="00991389">
        <w:rPr>
          <w:sz w:val="22"/>
          <w:szCs w:val="22"/>
        </w:rPr>
        <w:t xml:space="preserve">13.6. Приложения:  </w:t>
      </w:r>
    </w:p>
    <w:p w14:paraId="49909FD7" w14:textId="067A0695" w:rsidR="00B76ABF" w:rsidRPr="00991389" w:rsidRDefault="00991389" w:rsidP="00991389">
      <w:pPr>
        <w:ind w:firstLine="567"/>
        <w:jc w:val="both"/>
        <w:rPr>
          <w:sz w:val="22"/>
          <w:szCs w:val="22"/>
        </w:rPr>
      </w:pPr>
      <w:r w:rsidRPr="00991389">
        <w:rPr>
          <w:sz w:val="22"/>
          <w:szCs w:val="22"/>
        </w:rPr>
        <w:t xml:space="preserve">- Техническое задание (Приложение </w:t>
      </w:r>
      <w:r w:rsidR="00B33219" w:rsidRPr="00991389">
        <w:rPr>
          <w:sz w:val="22"/>
          <w:szCs w:val="22"/>
        </w:rPr>
        <w:t>4</w:t>
      </w:r>
      <w:r w:rsidRPr="00991389">
        <w:rPr>
          <w:sz w:val="22"/>
          <w:szCs w:val="22"/>
        </w:rPr>
        <w:t>)</w:t>
      </w:r>
    </w:p>
    <w:p w14:paraId="4C50E009" w14:textId="77777777" w:rsidR="00B76ABF" w:rsidRPr="00991389" w:rsidRDefault="00B76ABF" w:rsidP="00991389">
      <w:pPr>
        <w:ind w:firstLine="567"/>
        <w:rPr>
          <w:b/>
          <w:bCs/>
          <w:sz w:val="22"/>
          <w:szCs w:val="22"/>
          <w:u w:val="single"/>
        </w:rPr>
      </w:pPr>
    </w:p>
    <w:p w14:paraId="55AF8672" w14:textId="35240953" w:rsidR="00B76ABF" w:rsidRPr="00991389" w:rsidRDefault="00991389" w:rsidP="00991389">
      <w:pPr>
        <w:jc w:val="center"/>
        <w:rPr>
          <w:b/>
          <w:bCs/>
          <w:sz w:val="22"/>
          <w:szCs w:val="22"/>
          <w:u w:val="single"/>
        </w:rPr>
      </w:pPr>
      <w:r w:rsidRPr="00991389">
        <w:rPr>
          <w:b/>
          <w:bCs/>
          <w:sz w:val="22"/>
          <w:szCs w:val="22"/>
          <w:u w:val="single"/>
        </w:rPr>
        <w:t>14. Адреса и реквизиты сторон</w:t>
      </w:r>
      <w:r w:rsidRPr="00991389">
        <w:rPr>
          <w:sz w:val="22"/>
          <w:szCs w:val="22"/>
          <w:u w:val="single"/>
        </w:rPr>
        <w:t xml:space="preserve">             </w:t>
      </w:r>
    </w:p>
    <w:tbl>
      <w:tblPr>
        <w:tblW w:w="10173" w:type="dxa"/>
        <w:tblLook w:val="0000" w:firstRow="0" w:lastRow="0" w:firstColumn="0" w:lastColumn="0" w:noHBand="0" w:noVBand="0"/>
      </w:tblPr>
      <w:tblGrid>
        <w:gridCol w:w="5211"/>
        <w:gridCol w:w="4962"/>
      </w:tblGrid>
      <w:tr w:rsidR="00B76ABF" w:rsidRPr="00991389" w14:paraId="4B395511" w14:textId="77777777">
        <w:tc>
          <w:tcPr>
            <w:tcW w:w="5211" w:type="dxa"/>
          </w:tcPr>
          <w:p w14:paraId="49C5A0B3" w14:textId="77777777" w:rsidR="00B76ABF" w:rsidRPr="00991389" w:rsidRDefault="00000000" w:rsidP="00991389">
            <w:pPr>
              <w:ind w:right="113"/>
              <w:rPr>
                <w:b/>
                <w:bCs/>
                <w:sz w:val="22"/>
                <w:szCs w:val="22"/>
              </w:rPr>
            </w:pPr>
            <w:r w:rsidRPr="00991389">
              <w:rPr>
                <w:b/>
                <w:bCs/>
                <w:sz w:val="22"/>
                <w:szCs w:val="22"/>
              </w:rPr>
              <w:t>Заказчик:</w:t>
            </w:r>
          </w:p>
          <w:p w14:paraId="3DB2D256" w14:textId="77777777" w:rsidR="00B76ABF" w:rsidRPr="00991389" w:rsidRDefault="00000000" w:rsidP="00991389">
            <w:pPr>
              <w:ind w:right="113"/>
              <w:rPr>
                <w:sz w:val="22"/>
                <w:szCs w:val="22"/>
              </w:rPr>
            </w:pPr>
            <w:r w:rsidRPr="00991389">
              <w:rPr>
                <w:b/>
                <w:sz w:val="22"/>
                <w:szCs w:val="22"/>
              </w:rPr>
              <w:t>МАУ «Красноярский городской парк»</w:t>
            </w:r>
            <w:r w:rsidRPr="00991389">
              <w:rPr>
                <w:sz w:val="22"/>
                <w:szCs w:val="22"/>
              </w:rPr>
              <w:t xml:space="preserve"> Юридический/фактический адрес:</w:t>
            </w:r>
          </w:p>
          <w:p w14:paraId="103C08E2" w14:textId="77777777" w:rsidR="00B76ABF" w:rsidRPr="00991389" w:rsidRDefault="00000000" w:rsidP="00991389">
            <w:pPr>
              <w:ind w:right="113"/>
              <w:rPr>
                <w:sz w:val="22"/>
                <w:szCs w:val="22"/>
              </w:rPr>
            </w:pPr>
            <w:r w:rsidRPr="00991389">
              <w:rPr>
                <w:sz w:val="22"/>
                <w:szCs w:val="22"/>
              </w:rPr>
              <w:t>660037, Красноярский край, г. Красноярск, пр-т им. газеты «Красноярский Рабочий», дом 59 «А»</w:t>
            </w:r>
          </w:p>
          <w:p w14:paraId="6A2D7F32" w14:textId="77777777" w:rsidR="00B76ABF" w:rsidRPr="00991389" w:rsidRDefault="00000000" w:rsidP="00991389">
            <w:pPr>
              <w:ind w:right="113"/>
              <w:rPr>
                <w:sz w:val="22"/>
                <w:szCs w:val="22"/>
              </w:rPr>
            </w:pPr>
            <w:r w:rsidRPr="00991389">
              <w:rPr>
                <w:sz w:val="22"/>
                <w:szCs w:val="22"/>
              </w:rPr>
              <w:t>ОГРН 1202400008414</w:t>
            </w:r>
          </w:p>
          <w:p w14:paraId="6E758ABC" w14:textId="195FE28F" w:rsidR="00B76ABF" w:rsidRPr="00991389" w:rsidRDefault="00000000" w:rsidP="00991389">
            <w:pPr>
              <w:ind w:right="113"/>
              <w:rPr>
                <w:sz w:val="22"/>
                <w:szCs w:val="22"/>
              </w:rPr>
            </w:pPr>
            <w:r w:rsidRPr="00991389">
              <w:rPr>
                <w:sz w:val="22"/>
                <w:szCs w:val="22"/>
              </w:rPr>
              <w:t xml:space="preserve">ИНН </w:t>
            </w:r>
            <w:proofErr w:type="gramStart"/>
            <w:r w:rsidRPr="00991389">
              <w:rPr>
                <w:sz w:val="22"/>
                <w:szCs w:val="22"/>
              </w:rPr>
              <w:t xml:space="preserve">2462068173  </w:t>
            </w:r>
            <w:r w:rsidR="00991389" w:rsidRPr="00991389">
              <w:rPr>
                <w:sz w:val="22"/>
                <w:szCs w:val="22"/>
              </w:rPr>
              <w:t>/</w:t>
            </w:r>
            <w:proofErr w:type="gramEnd"/>
            <w:r w:rsidR="00991389" w:rsidRPr="00991389">
              <w:rPr>
                <w:sz w:val="22"/>
                <w:szCs w:val="22"/>
              </w:rPr>
              <w:t xml:space="preserve"> </w:t>
            </w:r>
            <w:r w:rsidRPr="00991389">
              <w:rPr>
                <w:sz w:val="22"/>
                <w:szCs w:val="22"/>
              </w:rPr>
              <w:t xml:space="preserve">КПП 246201001 </w:t>
            </w:r>
          </w:p>
          <w:p w14:paraId="2E584BE1" w14:textId="77777777" w:rsidR="00B76ABF" w:rsidRPr="00991389" w:rsidRDefault="00000000" w:rsidP="00991389">
            <w:pPr>
              <w:pStyle w:val="aff3"/>
              <w:spacing w:line="240" w:lineRule="auto"/>
              <w:ind w:left="0"/>
              <w:rPr>
                <w:sz w:val="22"/>
                <w:u w:val="single"/>
                <w:lang w:val="ru-RU"/>
              </w:rPr>
            </w:pPr>
            <w:r w:rsidRPr="00991389">
              <w:rPr>
                <w:sz w:val="22"/>
                <w:lang w:val="ru-RU"/>
              </w:rPr>
              <w:t>«</w:t>
            </w:r>
            <w:r w:rsidRPr="00991389">
              <w:rPr>
                <w:sz w:val="22"/>
                <w:u w:val="single"/>
                <w:lang w:val="ru-RU"/>
              </w:rPr>
              <w:t>Платежи в рамках субсидий на иные цели»:</w:t>
            </w:r>
          </w:p>
          <w:p w14:paraId="0C63BAB4" w14:textId="77777777" w:rsidR="00B76ABF" w:rsidRPr="00991389" w:rsidRDefault="00000000" w:rsidP="00991389">
            <w:pPr>
              <w:pStyle w:val="aff3"/>
              <w:spacing w:line="240" w:lineRule="auto"/>
              <w:ind w:left="0"/>
              <w:rPr>
                <w:sz w:val="22"/>
                <w:lang w:val="ru-RU"/>
              </w:rPr>
            </w:pPr>
            <w:r w:rsidRPr="00991389">
              <w:rPr>
                <w:sz w:val="22"/>
                <w:lang w:val="ru-RU"/>
              </w:rPr>
              <w:t>Департамент финансов администрации города Красноярска (МАУ «КРАСГОРПАРК» л/с 31196Ё05040)</w:t>
            </w:r>
          </w:p>
          <w:p w14:paraId="7B4BCD00" w14:textId="63ED1C02" w:rsidR="00B76ABF" w:rsidRPr="00991389" w:rsidRDefault="00000000" w:rsidP="00991389">
            <w:pPr>
              <w:pStyle w:val="aff3"/>
              <w:spacing w:line="240" w:lineRule="auto"/>
              <w:ind w:left="0"/>
              <w:rPr>
                <w:sz w:val="22"/>
                <w:lang w:val="ru-RU"/>
              </w:rPr>
            </w:pPr>
            <w:r w:rsidRPr="00991389">
              <w:rPr>
                <w:sz w:val="22"/>
                <w:lang w:val="ru-RU"/>
              </w:rPr>
              <w:t>ИНН 2460018988</w:t>
            </w:r>
            <w:r w:rsidR="00991389" w:rsidRPr="00991389">
              <w:rPr>
                <w:sz w:val="22"/>
                <w:lang w:val="ru-RU"/>
              </w:rPr>
              <w:t xml:space="preserve"> / </w:t>
            </w:r>
            <w:r w:rsidRPr="00991389">
              <w:rPr>
                <w:sz w:val="22"/>
                <w:lang w:val="ru-RU"/>
              </w:rPr>
              <w:t>КПП 246501001</w:t>
            </w:r>
          </w:p>
          <w:p w14:paraId="26047349" w14:textId="77777777" w:rsidR="00B76ABF" w:rsidRPr="00991389" w:rsidRDefault="00000000" w:rsidP="00991389">
            <w:pPr>
              <w:pStyle w:val="aff3"/>
              <w:spacing w:line="240" w:lineRule="auto"/>
              <w:ind w:left="0"/>
              <w:rPr>
                <w:sz w:val="22"/>
                <w:lang w:val="ru-RU"/>
              </w:rPr>
            </w:pPr>
            <w:r w:rsidRPr="00991389">
              <w:rPr>
                <w:sz w:val="22"/>
                <w:lang w:val="ru-RU"/>
              </w:rPr>
              <w:t>Номер казначейского счёта: 03234643047010001900</w:t>
            </w:r>
          </w:p>
          <w:p w14:paraId="13C77BC8" w14:textId="77777777" w:rsidR="00B76ABF" w:rsidRPr="00991389" w:rsidRDefault="00000000" w:rsidP="00991389">
            <w:pPr>
              <w:pStyle w:val="aff3"/>
              <w:spacing w:line="240" w:lineRule="auto"/>
              <w:ind w:left="0"/>
              <w:rPr>
                <w:sz w:val="22"/>
                <w:lang w:val="ru-RU"/>
              </w:rPr>
            </w:pPr>
            <w:r w:rsidRPr="00991389">
              <w:rPr>
                <w:sz w:val="22"/>
                <w:lang w:val="ru-RU"/>
              </w:rPr>
              <w:t>ЕКС 40102810245370000011</w:t>
            </w:r>
          </w:p>
          <w:p w14:paraId="66E46D56" w14:textId="77777777" w:rsidR="00B76ABF" w:rsidRPr="00991389" w:rsidRDefault="00000000" w:rsidP="00991389">
            <w:pPr>
              <w:pStyle w:val="aff3"/>
              <w:spacing w:line="240" w:lineRule="auto"/>
              <w:ind w:left="0"/>
              <w:rPr>
                <w:sz w:val="22"/>
                <w:lang w:val="ru-RU"/>
              </w:rPr>
            </w:pPr>
            <w:r w:rsidRPr="00991389">
              <w:rPr>
                <w:sz w:val="22"/>
                <w:lang w:val="ru-RU"/>
              </w:rPr>
              <w:t>в Отделении Красноярск банка России//УФК по Красноярскому краю г. Красноярск</w:t>
            </w:r>
          </w:p>
          <w:p w14:paraId="64437998" w14:textId="77777777" w:rsidR="00B76ABF" w:rsidRPr="00991389" w:rsidRDefault="00000000" w:rsidP="00991389">
            <w:pPr>
              <w:pStyle w:val="aff3"/>
              <w:spacing w:after="0" w:line="240" w:lineRule="auto"/>
              <w:ind w:left="0"/>
              <w:rPr>
                <w:sz w:val="22"/>
                <w:lang w:val="ru-RU"/>
              </w:rPr>
            </w:pPr>
            <w:r w:rsidRPr="00991389">
              <w:rPr>
                <w:sz w:val="22"/>
                <w:lang w:val="ru-RU"/>
              </w:rPr>
              <w:t>БИК ТОФК 010407105</w:t>
            </w:r>
          </w:p>
          <w:p w14:paraId="0B9CB801" w14:textId="77777777" w:rsidR="00B76ABF" w:rsidRPr="00991389" w:rsidRDefault="00000000" w:rsidP="00991389">
            <w:pPr>
              <w:jc w:val="both"/>
              <w:rPr>
                <w:sz w:val="22"/>
                <w:szCs w:val="22"/>
                <w:lang w:eastAsia="ar-SA"/>
              </w:rPr>
            </w:pPr>
            <w:r w:rsidRPr="00991389">
              <w:rPr>
                <w:sz w:val="22"/>
                <w:szCs w:val="22"/>
                <w:lang w:eastAsia="ar-SA"/>
              </w:rPr>
              <w:t>Тел.: 8 (391) 223-68-68</w:t>
            </w:r>
          </w:p>
          <w:p w14:paraId="164BB48A" w14:textId="77777777" w:rsidR="00B76ABF" w:rsidRPr="00991389" w:rsidRDefault="00000000" w:rsidP="00991389">
            <w:pPr>
              <w:jc w:val="both"/>
              <w:rPr>
                <w:sz w:val="22"/>
                <w:szCs w:val="22"/>
                <w:lang w:eastAsia="ar-SA"/>
              </w:rPr>
            </w:pPr>
            <w:r w:rsidRPr="00991389">
              <w:rPr>
                <w:sz w:val="22"/>
                <w:szCs w:val="22"/>
                <w:lang w:val="en-US" w:eastAsia="ar-SA"/>
              </w:rPr>
              <w:t>E</w:t>
            </w:r>
            <w:r w:rsidRPr="00991389">
              <w:rPr>
                <w:sz w:val="22"/>
                <w:szCs w:val="22"/>
                <w:lang w:eastAsia="ar-SA"/>
              </w:rPr>
              <w:t>-</w:t>
            </w:r>
            <w:r w:rsidRPr="00991389">
              <w:rPr>
                <w:sz w:val="22"/>
                <w:szCs w:val="22"/>
                <w:lang w:val="en-US" w:eastAsia="ar-SA"/>
              </w:rPr>
              <w:t>mail</w:t>
            </w:r>
            <w:r w:rsidRPr="00991389">
              <w:rPr>
                <w:sz w:val="22"/>
                <w:szCs w:val="22"/>
                <w:lang w:eastAsia="ar-SA"/>
              </w:rPr>
              <w:t xml:space="preserve">: </w:t>
            </w:r>
            <w:proofErr w:type="spellStart"/>
            <w:r w:rsidRPr="00991389">
              <w:rPr>
                <w:sz w:val="22"/>
                <w:szCs w:val="22"/>
                <w:lang w:val="en-US" w:eastAsia="ar-SA"/>
              </w:rPr>
              <w:t>krasgorpark</w:t>
            </w:r>
            <w:proofErr w:type="spellEnd"/>
            <w:r w:rsidRPr="00991389">
              <w:rPr>
                <w:sz w:val="22"/>
                <w:szCs w:val="22"/>
                <w:lang w:eastAsia="ar-SA"/>
              </w:rPr>
              <w:t>@</w:t>
            </w:r>
            <w:proofErr w:type="spellStart"/>
            <w:r w:rsidRPr="00991389">
              <w:rPr>
                <w:sz w:val="22"/>
                <w:szCs w:val="22"/>
                <w:lang w:val="en-US" w:eastAsia="ar-SA"/>
              </w:rPr>
              <w:t>mailkrsk</w:t>
            </w:r>
            <w:proofErr w:type="spellEnd"/>
            <w:r w:rsidRPr="00991389">
              <w:rPr>
                <w:sz w:val="22"/>
                <w:szCs w:val="22"/>
                <w:lang w:eastAsia="ar-SA"/>
              </w:rPr>
              <w:t>.</w:t>
            </w:r>
            <w:proofErr w:type="spellStart"/>
            <w:r w:rsidRPr="00991389">
              <w:rPr>
                <w:sz w:val="22"/>
                <w:szCs w:val="22"/>
                <w:lang w:val="en-US" w:eastAsia="ar-SA"/>
              </w:rPr>
              <w:t>ru</w:t>
            </w:r>
            <w:proofErr w:type="spellEnd"/>
          </w:p>
          <w:p w14:paraId="7159D21E" w14:textId="77777777" w:rsidR="00B76ABF" w:rsidRPr="00991389" w:rsidRDefault="00B76ABF" w:rsidP="00991389">
            <w:pPr>
              <w:ind w:right="113"/>
              <w:rPr>
                <w:sz w:val="22"/>
                <w:szCs w:val="22"/>
              </w:rPr>
            </w:pPr>
          </w:p>
          <w:p w14:paraId="0787F42D" w14:textId="1A585497" w:rsidR="00B76ABF" w:rsidRPr="00991389" w:rsidRDefault="00000000" w:rsidP="00991389">
            <w:pPr>
              <w:ind w:right="113"/>
              <w:rPr>
                <w:sz w:val="22"/>
                <w:szCs w:val="22"/>
              </w:rPr>
            </w:pPr>
            <w:r w:rsidRPr="00991389">
              <w:rPr>
                <w:sz w:val="22"/>
                <w:szCs w:val="22"/>
              </w:rPr>
              <w:t>Директор</w:t>
            </w:r>
          </w:p>
          <w:p w14:paraId="05AF2962" w14:textId="77777777" w:rsidR="00B76ABF" w:rsidRPr="00991389" w:rsidRDefault="00000000" w:rsidP="00991389">
            <w:pPr>
              <w:ind w:right="113"/>
              <w:rPr>
                <w:sz w:val="22"/>
                <w:szCs w:val="22"/>
                <w:lang w:val="en-US"/>
              </w:rPr>
            </w:pPr>
            <w:r w:rsidRPr="00991389">
              <w:rPr>
                <w:sz w:val="22"/>
                <w:szCs w:val="22"/>
                <w:lang w:val="en-US"/>
              </w:rPr>
              <w:t xml:space="preserve">_______________________ /                               /         </w:t>
            </w:r>
          </w:p>
          <w:p w14:paraId="2BD34F92" w14:textId="77777777" w:rsidR="00B76ABF" w:rsidRPr="00991389" w:rsidRDefault="00000000" w:rsidP="00991389">
            <w:pPr>
              <w:ind w:right="113"/>
              <w:rPr>
                <w:sz w:val="22"/>
                <w:szCs w:val="22"/>
              </w:rPr>
            </w:pPr>
            <w:r w:rsidRPr="00991389">
              <w:rPr>
                <w:sz w:val="22"/>
                <w:szCs w:val="22"/>
              </w:rPr>
              <w:t>М.П.</w:t>
            </w:r>
          </w:p>
          <w:p w14:paraId="64A06C01" w14:textId="77777777" w:rsidR="00B76ABF" w:rsidRPr="00991389" w:rsidRDefault="00B76ABF" w:rsidP="00991389">
            <w:pPr>
              <w:ind w:right="113"/>
              <w:rPr>
                <w:sz w:val="22"/>
                <w:szCs w:val="22"/>
                <w:lang w:val="en-US"/>
              </w:rPr>
            </w:pPr>
          </w:p>
        </w:tc>
        <w:tc>
          <w:tcPr>
            <w:tcW w:w="4962" w:type="dxa"/>
          </w:tcPr>
          <w:p w14:paraId="795C45A4" w14:textId="77777777" w:rsidR="00B76ABF" w:rsidRPr="00991389" w:rsidRDefault="00000000" w:rsidP="00991389">
            <w:pPr>
              <w:ind w:left="85"/>
              <w:rPr>
                <w:b/>
                <w:bCs/>
                <w:sz w:val="22"/>
                <w:szCs w:val="22"/>
              </w:rPr>
            </w:pPr>
            <w:r w:rsidRPr="00991389">
              <w:rPr>
                <w:b/>
                <w:bCs/>
                <w:sz w:val="22"/>
                <w:szCs w:val="22"/>
              </w:rPr>
              <w:t>Подрядчик:</w:t>
            </w:r>
          </w:p>
          <w:p w14:paraId="63E89844" w14:textId="77777777" w:rsidR="00B76ABF" w:rsidRPr="00991389" w:rsidRDefault="00B76ABF" w:rsidP="00991389">
            <w:pPr>
              <w:ind w:left="85" w:right="60"/>
              <w:contextualSpacing/>
              <w:rPr>
                <w:sz w:val="22"/>
                <w:szCs w:val="22"/>
                <w:highlight w:val="yellow"/>
              </w:rPr>
            </w:pPr>
          </w:p>
          <w:p w14:paraId="6D2653EC" w14:textId="77777777" w:rsidR="00B76ABF" w:rsidRPr="00991389" w:rsidRDefault="00B76ABF" w:rsidP="00991389">
            <w:pPr>
              <w:ind w:left="85" w:right="60"/>
              <w:contextualSpacing/>
              <w:rPr>
                <w:sz w:val="22"/>
                <w:szCs w:val="22"/>
              </w:rPr>
            </w:pPr>
          </w:p>
          <w:p w14:paraId="726E8229" w14:textId="77777777" w:rsidR="00B76ABF" w:rsidRPr="00991389" w:rsidRDefault="00B76ABF" w:rsidP="00991389">
            <w:pPr>
              <w:ind w:left="85" w:right="60"/>
              <w:contextualSpacing/>
              <w:rPr>
                <w:sz w:val="22"/>
                <w:szCs w:val="22"/>
              </w:rPr>
            </w:pPr>
          </w:p>
          <w:p w14:paraId="148461CC" w14:textId="77777777" w:rsidR="00B76ABF" w:rsidRPr="00991389" w:rsidRDefault="00B76ABF" w:rsidP="00991389">
            <w:pPr>
              <w:ind w:left="85" w:right="60"/>
              <w:contextualSpacing/>
              <w:rPr>
                <w:sz w:val="22"/>
                <w:szCs w:val="22"/>
              </w:rPr>
            </w:pPr>
          </w:p>
          <w:p w14:paraId="35A88F2D" w14:textId="77777777" w:rsidR="00B76ABF" w:rsidRPr="00991389" w:rsidRDefault="00B76ABF" w:rsidP="00991389">
            <w:pPr>
              <w:ind w:left="85" w:right="60"/>
              <w:contextualSpacing/>
              <w:rPr>
                <w:sz w:val="22"/>
                <w:szCs w:val="22"/>
              </w:rPr>
            </w:pPr>
          </w:p>
          <w:p w14:paraId="1E897071" w14:textId="77777777" w:rsidR="00B76ABF" w:rsidRPr="00991389" w:rsidRDefault="00B76ABF" w:rsidP="00991389">
            <w:pPr>
              <w:ind w:left="85" w:right="60"/>
              <w:contextualSpacing/>
              <w:rPr>
                <w:sz w:val="22"/>
                <w:szCs w:val="22"/>
              </w:rPr>
            </w:pPr>
          </w:p>
          <w:p w14:paraId="19AB5048" w14:textId="77777777" w:rsidR="00B76ABF" w:rsidRPr="00991389" w:rsidRDefault="00B76ABF" w:rsidP="00991389">
            <w:pPr>
              <w:ind w:left="85" w:right="60"/>
              <w:contextualSpacing/>
              <w:rPr>
                <w:sz w:val="22"/>
                <w:szCs w:val="22"/>
              </w:rPr>
            </w:pPr>
          </w:p>
          <w:p w14:paraId="5C339A98" w14:textId="77777777" w:rsidR="00B76ABF" w:rsidRPr="00991389" w:rsidRDefault="00B76ABF" w:rsidP="00991389">
            <w:pPr>
              <w:ind w:left="85" w:right="60"/>
              <w:contextualSpacing/>
              <w:rPr>
                <w:sz w:val="22"/>
                <w:szCs w:val="22"/>
              </w:rPr>
            </w:pPr>
          </w:p>
          <w:p w14:paraId="42BE9B26" w14:textId="77777777" w:rsidR="00B76ABF" w:rsidRPr="00991389" w:rsidRDefault="00B76ABF" w:rsidP="00991389">
            <w:pPr>
              <w:ind w:left="85" w:right="60"/>
              <w:contextualSpacing/>
              <w:rPr>
                <w:sz w:val="22"/>
                <w:szCs w:val="22"/>
              </w:rPr>
            </w:pPr>
          </w:p>
          <w:p w14:paraId="2552EA28" w14:textId="77777777" w:rsidR="00B76ABF" w:rsidRPr="00991389" w:rsidRDefault="00B76ABF" w:rsidP="00991389">
            <w:pPr>
              <w:ind w:left="85" w:right="60"/>
              <w:contextualSpacing/>
              <w:rPr>
                <w:sz w:val="22"/>
                <w:szCs w:val="22"/>
              </w:rPr>
            </w:pPr>
          </w:p>
          <w:p w14:paraId="78EDC2D7" w14:textId="77777777" w:rsidR="00B76ABF" w:rsidRPr="00991389" w:rsidRDefault="00B76ABF" w:rsidP="00991389">
            <w:pPr>
              <w:ind w:left="85" w:right="60"/>
              <w:contextualSpacing/>
              <w:rPr>
                <w:sz w:val="22"/>
                <w:szCs w:val="22"/>
              </w:rPr>
            </w:pPr>
          </w:p>
          <w:p w14:paraId="5458A8CA" w14:textId="77777777" w:rsidR="00B76ABF" w:rsidRPr="00991389" w:rsidRDefault="00B76ABF" w:rsidP="00991389">
            <w:pPr>
              <w:ind w:left="85" w:right="60"/>
              <w:contextualSpacing/>
              <w:rPr>
                <w:sz w:val="22"/>
                <w:szCs w:val="22"/>
              </w:rPr>
            </w:pPr>
          </w:p>
          <w:p w14:paraId="685042CB" w14:textId="77777777" w:rsidR="00B76ABF" w:rsidRPr="00991389" w:rsidRDefault="00B76ABF" w:rsidP="00991389">
            <w:pPr>
              <w:ind w:left="85" w:right="60"/>
              <w:contextualSpacing/>
              <w:rPr>
                <w:sz w:val="22"/>
                <w:szCs w:val="22"/>
              </w:rPr>
            </w:pPr>
          </w:p>
          <w:p w14:paraId="6A1F57C9" w14:textId="77777777" w:rsidR="00B76ABF" w:rsidRPr="00991389" w:rsidRDefault="00B76ABF" w:rsidP="00991389">
            <w:pPr>
              <w:ind w:left="85" w:right="60"/>
              <w:contextualSpacing/>
              <w:rPr>
                <w:sz w:val="22"/>
                <w:szCs w:val="22"/>
              </w:rPr>
            </w:pPr>
          </w:p>
          <w:p w14:paraId="4F77A564" w14:textId="77777777" w:rsidR="00B76ABF" w:rsidRPr="00991389" w:rsidRDefault="00B76ABF" w:rsidP="00991389">
            <w:pPr>
              <w:ind w:left="85" w:right="60"/>
              <w:contextualSpacing/>
              <w:rPr>
                <w:sz w:val="22"/>
                <w:szCs w:val="22"/>
              </w:rPr>
            </w:pPr>
          </w:p>
          <w:p w14:paraId="3C10D255" w14:textId="77777777" w:rsidR="00B76ABF" w:rsidRPr="00991389" w:rsidRDefault="00B76ABF" w:rsidP="00991389">
            <w:pPr>
              <w:ind w:left="85" w:right="60"/>
              <w:contextualSpacing/>
              <w:rPr>
                <w:sz w:val="22"/>
                <w:szCs w:val="22"/>
              </w:rPr>
            </w:pPr>
          </w:p>
          <w:p w14:paraId="6C61DB05" w14:textId="77777777" w:rsidR="00B76ABF" w:rsidRPr="00991389" w:rsidRDefault="00B76ABF" w:rsidP="00991389">
            <w:pPr>
              <w:ind w:left="85" w:right="60"/>
              <w:contextualSpacing/>
              <w:rPr>
                <w:sz w:val="22"/>
                <w:szCs w:val="22"/>
              </w:rPr>
            </w:pPr>
          </w:p>
          <w:p w14:paraId="011C4E59" w14:textId="77777777" w:rsidR="00B76ABF" w:rsidRPr="00991389" w:rsidRDefault="00B76ABF" w:rsidP="00991389">
            <w:pPr>
              <w:ind w:left="85" w:right="60"/>
              <w:contextualSpacing/>
              <w:rPr>
                <w:sz w:val="22"/>
                <w:szCs w:val="22"/>
              </w:rPr>
            </w:pPr>
          </w:p>
          <w:p w14:paraId="0711832F" w14:textId="77777777" w:rsidR="00B76ABF" w:rsidRDefault="00B76ABF" w:rsidP="00991389">
            <w:pPr>
              <w:ind w:right="60"/>
              <w:contextualSpacing/>
              <w:rPr>
                <w:sz w:val="22"/>
                <w:szCs w:val="22"/>
              </w:rPr>
            </w:pPr>
          </w:p>
          <w:p w14:paraId="0B552DE7" w14:textId="77777777" w:rsidR="00991389" w:rsidRPr="00991389" w:rsidRDefault="00991389" w:rsidP="00991389">
            <w:pPr>
              <w:ind w:right="60"/>
              <w:contextualSpacing/>
              <w:rPr>
                <w:sz w:val="22"/>
                <w:szCs w:val="22"/>
              </w:rPr>
            </w:pPr>
          </w:p>
          <w:p w14:paraId="45E25746" w14:textId="77777777" w:rsidR="00B76ABF" w:rsidRPr="00991389" w:rsidRDefault="00000000" w:rsidP="00991389">
            <w:pPr>
              <w:ind w:left="85" w:right="60"/>
              <w:contextualSpacing/>
              <w:rPr>
                <w:sz w:val="22"/>
                <w:szCs w:val="22"/>
              </w:rPr>
            </w:pPr>
            <w:r w:rsidRPr="00991389">
              <w:rPr>
                <w:sz w:val="22"/>
                <w:szCs w:val="22"/>
              </w:rPr>
              <w:t>______________________ /                               /</w:t>
            </w:r>
          </w:p>
          <w:p w14:paraId="173AF0EC" w14:textId="77777777" w:rsidR="00B76ABF" w:rsidRPr="00991389" w:rsidRDefault="00000000" w:rsidP="00991389">
            <w:pPr>
              <w:ind w:left="85"/>
              <w:rPr>
                <w:sz w:val="22"/>
                <w:szCs w:val="22"/>
              </w:rPr>
            </w:pPr>
            <w:r w:rsidRPr="00991389">
              <w:rPr>
                <w:sz w:val="22"/>
                <w:szCs w:val="22"/>
              </w:rPr>
              <w:t>М.П.</w:t>
            </w:r>
          </w:p>
        </w:tc>
      </w:tr>
      <w:bookmarkEnd w:id="0"/>
    </w:tbl>
    <w:p w14:paraId="71814404" w14:textId="77777777" w:rsidR="00B76ABF" w:rsidRDefault="00B76ABF" w:rsidP="00991389">
      <w:pPr>
        <w:rPr>
          <w:sz w:val="22"/>
          <w:szCs w:val="22"/>
        </w:rPr>
      </w:pPr>
    </w:p>
    <w:p w14:paraId="06763714" w14:textId="77777777" w:rsidR="00251074" w:rsidRDefault="00251074" w:rsidP="00991389">
      <w:pPr>
        <w:rPr>
          <w:sz w:val="22"/>
          <w:szCs w:val="22"/>
        </w:rPr>
      </w:pPr>
    </w:p>
    <w:p w14:paraId="26114B12" w14:textId="77777777" w:rsidR="00251074" w:rsidRDefault="00251074" w:rsidP="00991389">
      <w:pPr>
        <w:rPr>
          <w:sz w:val="22"/>
          <w:szCs w:val="22"/>
        </w:rPr>
      </w:pPr>
    </w:p>
    <w:p w14:paraId="56604323" w14:textId="77777777" w:rsidR="00251074" w:rsidRDefault="00251074" w:rsidP="00991389">
      <w:pPr>
        <w:rPr>
          <w:sz w:val="22"/>
          <w:szCs w:val="22"/>
        </w:rPr>
      </w:pPr>
    </w:p>
    <w:p w14:paraId="0491E6B6" w14:textId="77777777" w:rsidR="00251074" w:rsidRDefault="00251074" w:rsidP="00991389">
      <w:pPr>
        <w:rPr>
          <w:sz w:val="22"/>
          <w:szCs w:val="22"/>
        </w:rPr>
      </w:pPr>
    </w:p>
    <w:p w14:paraId="4F5C5F7E" w14:textId="77777777" w:rsidR="00251074" w:rsidRDefault="00251074" w:rsidP="00991389">
      <w:pPr>
        <w:rPr>
          <w:sz w:val="22"/>
          <w:szCs w:val="22"/>
        </w:rPr>
      </w:pPr>
    </w:p>
    <w:p w14:paraId="10054877" w14:textId="77777777" w:rsidR="00251074" w:rsidRDefault="00251074" w:rsidP="00991389">
      <w:pPr>
        <w:rPr>
          <w:sz w:val="22"/>
          <w:szCs w:val="22"/>
        </w:rPr>
      </w:pPr>
    </w:p>
    <w:p w14:paraId="32ADFF8B" w14:textId="77777777" w:rsidR="00251074" w:rsidRDefault="00251074" w:rsidP="00991389">
      <w:pPr>
        <w:rPr>
          <w:sz w:val="22"/>
          <w:szCs w:val="22"/>
        </w:rPr>
      </w:pPr>
    </w:p>
    <w:p w14:paraId="76242C42" w14:textId="77777777" w:rsidR="00251074" w:rsidRDefault="00251074" w:rsidP="00991389">
      <w:pPr>
        <w:rPr>
          <w:sz w:val="22"/>
          <w:szCs w:val="22"/>
        </w:rPr>
      </w:pPr>
    </w:p>
    <w:p w14:paraId="20B7F223" w14:textId="77777777" w:rsidR="00251074" w:rsidRDefault="00251074" w:rsidP="00991389">
      <w:pPr>
        <w:rPr>
          <w:sz w:val="22"/>
          <w:szCs w:val="22"/>
        </w:rPr>
      </w:pPr>
    </w:p>
    <w:p w14:paraId="2784EB00" w14:textId="77777777" w:rsidR="00251074" w:rsidRDefault="00251074" w:rsidP="00991389">
      <w:pPr>
        <w:rPr>
          <w:sz w:val="22"/>
          <w:szCs w:val="22"/>
        </w:rPr>
      </w:pPr>
    </w:p>
    <w:p w14:paraId="50D030FB" w14:textId="77777777" w:rsidR="00251074" w:rsidRDefault="00251074" w:rsidP="00991389">
      <w:pPr>
        <w:rPr>
          <w:sz w:val="22"/>
          <w:szCs w:val="22"/>
        </w:rPr>
      </w:pPr>
    </w:p>
    <w:p w14:paraId="7214F5C9" w14:textId="77777777" w:rsidR="00251074" w:rsidRDefault="00251074" w:rsidP="00991389">
      <w:pPr>
        <w:rPr>
          <w:sz w:val="22"/>
          <w:szCs w:val="22"/>
        </w:rPr>
      </w:pPr>
    </w:p>
    <w:p w14:paraId="377B1359" w14:textId="77777777" w:rsidR="00251074" w:rsidRDefault="00251074" w:rsidP="00991389">
      <w:pPr>
        <w:rPr>
          <w:sz w:val="22"/>
          <w:szCs w:val="22"/>
        </w:rPr>
      </w:pPr>
    </w:p>
    <w:p w14:paraId="6ECA76E3" w14:textId="77777777" w:rsidR="00251074" w:rsidRDefault="00251074" w:rsidP="00991389">
      <w:pPr>
        <w:rPr>
          <w:sz w:val="22"/>
          <w:szCs w:val="22"/>
        </w:rPr>
      </w:pPr>
    </w:p>
    <w:p w14:paraId="76ADE2DE" w14:textId="77777777" w:rsidR="00251074" w:rsidRDefault="00251074" w:rsidP="00991389">
      <w:pPr>
        <w:rPr>
          <w:sz w:val="22"/>
          <w:szCs w:val="22"/>
        </w:rPr>
      </w:pPr>
    </w:p>
    <w:p w14:paraId="0304DF16" w14:textId="77777777" w:rsidR="00251074" w:rsidRDefault="00251074" w:rsidP="00991389">
      <w:pPr>
        <w:rPr>
          <w:sz w:val="22"/>
          <w:szCs w:val="22"/>
        </w:rPr>
      </w:pPr>
    </w:p>
    <w:p w14:paraId="264D3DA5" w14:textId="77777777" w:rsidR="00251074" w:rsidRDefault="00251074" w:rsidP="00991389">
      <w:pPr>
        <w:rPr>
          <w:sz w:val="22"/>
          <w:szCs w:val="22"/>
        </w:rPr>
      </w:pPr>
    </w:p>
    <w:p w14:paraId="228E4D2A" w14:textId="77777777" w:rsidR="00251074" w:rsidRDefault="00251074" w:rsidP="00991389">
      <w:pPr>
        <w:rPr>
          <w:sz w:val="22"/>
          <w:szCs w:val="22"/>
        </w:rPr>
      </w:pPr>
    </w:p>
    <w:p w14:paraId="69701546" w14:textId="77777777" w:rsidR="00251074" w:rsidRDefault="00251074" w:rsidP="00991389">
      <w:pPr>
        <w:rPr>
          <w:sz w:val="22"/>
          <w:szCs w:val="22"/>
        </w:rPr>
      </w:pPr>
    </w:p>
    <w:p w14:paraId="1EF16A3D" w14:textId="77777777" w:rsidR="00251074" w:rsidRDefault="00251074" w:rsidP="00991389">
      <w:pPr>
        <w:rPr>
          <w:sz w:val="22"/>
          <w:szCs w:val="22"/>
        </w:rPr>
      </w:pPr>
    </w:p>
    <w:p w14:paraId="4E81803B" w14:textId="77777777" w:rsidR="00251074" w:rsidRDefault="00251074" w:rsidP="00991389">
      <w:pPr>
        <w:rPr>
          <w:sz w:val="22"/>
          <w:szCs w:val="22"/>
        </w:rPr>
      </w:pPr>
    </w:p>
    <w:p w14:paraId="6777F29A" w14:textId="77777777" w:rsidR="00251074" w:rsidRDefault="00251074" w:rsidP="00991389">
      <w:pPr>
        <w:rPr>
          <w:sz w:val="22"/>
          <w:szCs w:val="22"/>
        </w:rPr>
      </w:pPr>
    </w:p>
    <w:p w14:paraId="29255EB0" w14:textId="77777777" w:rsidR="00251074" w:rsidRDefault="00251074" w:rsidP="00991389">
      <w:pPr>
        <w:rPr>
          <w:sz w:val="22"/>
          <w:szCs w:val="22"/>
        </w:rPr>
      </w:pPr>
    </w:p>
    <w:p w14:paraId="4F5E40D4" w14:textId="77777777" w:rsidR="00251074" w:rsidRDefault="00251074" w:rsidP="00991389">
      <w:pPr>
        <w:rPr>
          <w:sz w:val="22"/>
          <w:szCs w:val="22"/>
        </w:rPr>
      </w:pPr>
    </w:p>
    <w:p w14:paraId="42CEE9EF" w14:textId="77777777" w:rsidR="00251074" w:rsidRDefault="00251074" w:rsidP="00991389">
      <w:pPr>
        <w:rPr>
          <w:sz w:val="22"/>
          <w:szCs w:val="22"/>
        </w:rPr>
      </w:pPr>
    </w:p>
    <w:p w14:paraId="427E7EF2" w14:textId="77777777" w:rsidR="00251074" w:rsidRDefault="00251074" w:rsidP="00991389">
      <w:pPr>
        <w:rPr>
          <w:sz w:val="22"/>
          <w:szCs w:val="22"/>
        </w:rPr>
      </w:pPr>
    </w:p>
    <w:p w14:paraId="630D591C" w14:textId="77777777" w:rsidR="00251074" w:rsidRDefault="00251074" w:rsidP="00991389">
      <w:pPr>
        <w:rPr>
          <w:sz w:val="22"/>
          <w:szCs w:val="22"/>
        </w:rPr>
      </w:pPr>
    </w:p>
    <w:p w14:paraId="7F3681C2" w14:textId="77777777" w:rsidR="00251074" w:rsidRDefault="00251074" w:rsidP="00991389">
      <w:pPr>
        <w:rPr>
          <w:sz w:val="22"/>
          <w:szCs w:val="22"/>
        </w:rPr>
      </w:pPr>
    </w:p>
    <w:p w14:paraId="75E36A6D" w14:textId="77777777" w:rsidR="00251074" w:rsidRDefault="00251074" w:rsidP="00251074">
      <w:pPr>
        <w:jc w:val="right"/>
      </w:pPr>
    </w:p>
    <w:p w14:paraId="14C963A1" w14:textId="6680CA72" w:rsidR="00251074" w:rsidRPr="00DE63EC" w:rsidRDefault="00251074" w:rsidP="00DE63EC">
      <w:pPr>
        <w:jc w:val="right"/>
        <w:rPr>
          <w:sz w:val="22"/>
          <w:szCs w:val="22"/>
        </w:rPr>
      </w:pPr>
      <w:r w:rsidRPr="00DE63EC">
        <w:rPr>
          <w:sz w:val="22"/>
          <w:szCs w:val="22"/>
        </w:rPr>
        <w:t>Приложение №1</w:t>
      </w:r>
    </w:p>
    <w:p w14:paraId="3F59EE3D" w14:textId="77777777" w:rsidR="00251074" w:rsidRPr="00DE63EC" w:rsidRDefault="00251074" w:rsidP="00DE63EC">
      <w:pPr>
        <w:jc w:val="right"/>
        <w:rPr>
          <w:sz w:val="22"/>
          <w:szCs w:val="22"/>
        </w:rPr>
      </w:pPr>
      <w:r w:rsidRPr="00DE63EC">
        <w:rPr>
          <w:sz w:val="22"/>
          <w:szCs w:val="22"/>
        </w:rPr>
        <w:t xml:space="preserve">к договору подряда </w:t>
      </w:r>
    </w:p>
    <w:p w14:paraId="0CFFCC17" w14:textId="7F2B8298" w:rsidR="00251074" w:rsidRPr="00DE63EC" w:rsidRDefault="00251074" w:rsidP="00DE63EC">
      <w:pPr>
        <w:jc w:val="right"/>
        <w:rPr>
          <w:sz w:val="22"/>
          <w:szCs w:val="22"/>
        </w:rPr>
      </w:pPr>
      <w:r w:rsidRPr="00DE63EC">
        <w:rPr>
          <w:sz w:val="22"/>
          <w:szCs w:val="22"/>
        </w:rPr>
        <w:t>№ _________ от _______________</w:t>
      </w:r>
    </w:p>
    <w:p w14:paraId="4C455576" w14:textId="77777777" w:rsidR="00251074" w:rsidRPr="00DE63EC" w:rsidRDefault="00251074" w:rsidP="00DE63EC">
      <w:pPr>
        <w:ind w:firstLine="708"/>
        <w:jc w:val="center"/>
        <w:rPr>
          <w:b/>
          <w:bCs/>
          <w:spacing w:val="-1"/>
          <w:sz w:val="22"/>
          <w:szCs w:val="22"/>
        </w:rPr>
      </w:pPr>
    </w:p>
    <w:p w14:paraId="161278BD" w14:textId="77777777" w:rsidR="00251074" w:rsidRPr="00DE63EC" w:rsidRDefault="00251074" w:rsidP="00DE63EC">
      <w:pPr>
        <w:rPr>
          <w:sz w:val="22"/>
          <w:szCs w:val="22"/>
        </w:rPr>
      </w:pPr>
    </w:p>
    <w:p w14:paraId="23F3BAD1" w14:textId="77777777" w:rsidR="00C2149A" w:rsidRPr="00DE63EC" w:rsidRDefault="00C2149A" w:rsidP="00DE63EC">
      <w:pPr>
        <w:jc w:val="center"/>
        <w:rPr>
          <w:b/>
          <w:sz w:val="22"/>
          <w:szCs w:val="22"/>
        </w:rPr>
      </w:pPr>
      <w:r w:rsidRPr="00DE63EC">
        <w:rPr>
          <w:b/>
          <w:sz w:val="22"/>
          <w:szCs w:val="22"/>
        </w:rPr>
        <w:t xml:space="preserve">ТЕХНИЧЕСКОЕ ЗАДАНИЕ </w:t>
      </w:r>
    </w:p>
    <w:p w14:paraId="5852A975" w14:textId="77777777" w:rsidR="00C2149A" w:rsidRPr="00DE63EC" w:rsidRDefault="00C2149A" w:rsidP="00DE63EC">
      <w:pPr>
        <w:pStyle w:val="aff5"/>
        <w:shd w:val="clear" w:color="auto" w:fill="FFFFFF"/>
        <w:spacing w:after="0" w:afterAutospacing="0"/>
        <w:jc w:val="center"/>
        <w:rPr>
          <w:sz w:val="22"/>
          <w:szCs w:val="22"/>
        </w:rPr>
      </w:pPr>
      <w:r w:rsidRPr="00DE63EC">
        <w:rPr>
          <w:sz w:val="22"/>
          <w:szCs w:val="22"/>
        </w:rPr>
        <w:t xml:space="preserve">на разработку концепции (эскизного проекта) и проектно-сметной документации по благоустройству </w:t>
      </w:r>
    </w:p>
    <w:p w14:paraId="763BDCEB" w14:textId="77777777" w:rsidR="00C2149A" w:rsidRPr="00DE63EC" w:rsidRDefault="00C2149A" w:rsidP="00DE63EC">
      <w:pPr>
        <w:jc w:val="center"/>
        <w:rPr>
          <w:sz w:val="22"/>
          <w:szCs w:val="22"/>
        </w:rPr>
      </w:pPr>
      <w:r w:rsidRPr="00DE63EC">
        <w:rPr>
          <w:sz w:val="22"/>
          <w:szCs w:val="22"/>
        </w:rPr>
        <w:t>парка 400-летия города Красноярска</w:t>
      </w:r>
    </w:p>
    <w:p w14:paraId="71972764" w14:textId="77777777" w:rsidR="00C2149A" w:rsidRPr="00DE63EC" w:rsidRDefault="00C2149A" w:rsidP="00DE63EC">
      <w:pPr>
        <w:jc w:val="center"/>
        <w:rPr>
          <w:b/>
          <w:sz w:val="22"/>
          <w:szCs w:val="22"/>
        </w:rPr>
      </w:pPr>
    </w:p>
    <w:tbl>
      <w:tblPr>
        <w:tblStyle w:val="Style12"/>
        <w:tblW w:w="1044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960"/>
        <w:gridCol w:w="2726"/>
        <w:gridCol w:w="6754"/>
      </w:tblGrid>
      <w:tr w:rsidR="00C2149A" w:rsidRPr="00DE63EC" w14:paraId="76D270F9" w14:textId="77777777" w:rsidTr="002B41D3">
        <w:trPr>
          <w:trHeight w:val="440"/>
          <w:jc w:val="center"/>
        </w:trPr>
        <w:tc>
          <w:tcPr>
            <w:tcW w:w="960" w:type="dxa"/>
            <w:shd w:val="clear" w:color="auto" w:fill="auto"/>
            <w:tcMar>
              <w:top w:w="100" w:type="dxa"/>
              <w:left w:w="100" w:type="dxa"/>
              <w:bottom w:w="100" w:type="dxa"/>
              <w:right w:w="100" w:type="dxa"/>
            </w:tcMar>
          </w:tcPr>
          <w:p w14:paraId="4ECF29A1" w14:textId="77777777" w:rsidR="00C2149A" w:rsidRPr="00DE63EC" w:rsidRDefault="00C2149A" w:rsidP="00DE63EC">
            <w:pPr>
              <w:widowControl w:val="0"/>
              <w:jc w:val="center"/>
              <w:rPr>
                <w:rFonts w:ascii="Times New Roman" w:hAnsi="Times New Roman" w:cs="Times New Roman"/>
                <w:b/>
                <w:sz w:val="22"/>
                <w:szCs w:val="22"/>
              </w:rPr>
            </w:pPr>
            <w:r w:rsidRPr="00DE63EC">
              <w:rPr>
                <w:rFonts w:ascii="Times New Roman" w:hAnsi="Times New Roman" w:cs="Times New Roman"/>
                <w:b/>
                <w:sz w:val="22"/>
                <w:szCs w:val="22"/>
              </w:rPr>
              <w:t>№ п/п</w:t>
            </w:r>
          </w:p>
        </w:tc>
        <w:tc>
          <w:tcPr>
            <w:tcW w:w="2726" w:type="dxa"/>
            <w:shd w:val="clear" w:color="auto" w:fill="auto"/>
            <w:tcMar>
              <w:top w:w="100" w:type="dxa"/>
              <w:left w:w="100" w:type="dxa"/>
              <w:bottom w:w="100" w:type="dxa"/>
              <w:right w:w="100" w:type="dxa"/>
            </w:tcMar>
          </w:tcPr>
          <w:p w14:paraId="7C7CDA87" w14:textId="77777777" w:rsidR="00C2149A" w:rsidRPr="00DE63EC" w:rsidRDefault="00C2149A" w:rsidP="00DE63EC">
            <w:pPr>
              <w:widowControl w:val="0"/>
              <w:jc w:val="center"/>
              <w:rPr>
                <w:rFonts w:ascii="Times New Roman" w:hAnsi="Times New Roman" w:cs="Times New Roman"/>
                <w:b/>
                <w:sz w:val="22"/>
                <w:szCs w:val="22"/>
              </w:rPr>
            </w:pPr>
            <w:r w:rsidRPr="00DE63EC">
              <w:rPr>
                <w:rFonts w:ascii="Times New Roman" w:hAnsi="Times New Roman" w:cs="Times New Roman"/>
                <w:b/>
                <w:sz w:val="22"/>
                <w:szCs w:val="22"/>
              </w:rPr>
              <w:t>Перечень основных данных и требований</w:t>
            </w:r>
          </w:p>
        </w:tc>
        <w:tc>
          <w:tcPr>
            <w:tcW w:w="6754" w:type="dxa"/>
            <w:shd w:val="clear" w:color="auto" w:fill="auto"/>
            <w:tcMar>
              <w:top w:w="100" w:type="dxa"/>
              <w:left w:w="100" w:type="dxa"/>
              <w:bottom w:w="100" w:type="dxa"/>
              <w:right w:w="100" w:type="dxa"/>
            </w:tcMar>
          </w:tcPr>
          <w:p w14:paraId="5CD87377" w14:textId="77777777" w:rsidR="00C2149A" w:rsidRPr="00DE63EC" w:rsidRDefault="00C2149A" w:rsidP="00DE63EC">
            <w:pPr>
              <w:widowControl w:val="0"/>
              <w:jc w:val="center"/>
              <w:rPr>
                <w:rFonts w:ascii="Times New Roman" w:hAnsi="Times New Roman" w:cs="Times New Roman"/>
                <w:b/>
                <w:sz w:val="22"/>
                <w:szCs w:val="22"/>
              </w:rPr>
            </w:pPr>
            <w:r w:rsidRPr="00DE63EC">
              <w:rPr>
                <w:rFonts w:ascii="Times New Roman" w:hAnsi="Times New Roman" w:cs="Times New Roman"/>
                <w:b/>
                <w:sz w:val="22"/>
                <w:szCs w:val="22"/>
              </w:rPr>
              <w:t>Содержание требований</w:t>
            </w:r>
          </w:p>
        </w:tc>
      </w:tr>
      <w:tr w:rsidR="00C2149A" w:rsidRPr="00DE63EC" w14:paraId="64BBA715" w14:textId="77777777" w:rsidTr="002B41D3">
        <w:trPr>
          <w:trHeight w:val="20"/>
          <w:jc w:val="center"/>
        </w:trPr>
        <w:tc>
          <w:tcPr>
            <w:tcW w:w="960" w:type="dxa"/>
            <w:shd w:val="clear" w:color="auto" w:fill="auto"/>
            <w:tcMar>
              <w:top w:w="100" w:type="dxa"/>
              <w:left w:w="100" w:type="dxa"/>
              <w:bottom w:w="100" w:type="dxa"/>
              <w:right w:w="100" w:type="dxa"/>
            </w:tcMar>
          </w:tcPr>
          <w:p w14:paraId="0244EB02" w14:textId="77777777" w:rsidR="00C2149A" w:rsidRPr="00DE63EC" w:rsidRDefault="00C2149A" w:rsidP="00DE63EC">
            <w:pPr>
              <w:widowControl w:val="0"/>
              <w:jc w:val="center"/>
              <w:rPr>
                <w:rFonts w:ascii="Times New Roman" w:hAnsi="Times New Roman" w:cs="Times New Roman"/>
                <w:sz w:val="22"/>
                <w:szCs w:val="22"/>
              </w:rPr>
            </w:pPr>
            <w:r w:rsidRPr="00DE63EC">
              <w:rPr>
                <w:rFonts w:ascii="Times New Roman" w:hAnsi="Times New Roman" w:cs="Times New Roman"/>
                <w:sz w:val="22"/>
                <w:szCs w:val="22"/>
              </w:rPr>
              <w:t>1</w:t>
            </w:r>
          </w:p>
        </w:tc>
        <w:tc>
          <w:tcPr>
            <w:tcW w:w="2726" w:type="dxa"/>
            <w:shd w:val="clear" w:color="auto" w:fill="auto"/>
            <w:tcMar>
              <w:top w:w="100" w:type="dxa"/>
              <w:left w:w="100" w:type="dxa"/>
              <w:bottom w:w="100" w:type="dxa"/>
              <w:right w:w="100" w:type="dxa"/>
            </w:tcMar>
          </w:tcPr>
          <w:p w14:paraId="28F86A98" w14:textId="77777777" w:rsidR="00C2149A" w:rsidRPr="00DE63EC" w:rsidRDefault="00C2149A" w:rsidP="00DE63EC">
            <w:pPr>
              <w:widowControl w:val="0"/>
              <w:jc w:val="center"/>
              <w:rPr>
                <w:rFonts w:ascii="Times New Roman" w:hAnsi="Times New Roman" w:cs="Times New Roman"/>
                <w:sz w:val="22"/>
                <w:szCs w:val="22"/>
              </w:rPr>
            </w:pPr>
            <w:r w:rsidRPr="00DE63EC">
              <w:rPr>
                <w:rFonts w:ascii="Times New Roman" w:hAnsi="Times New Roman" w:cs="Times New Roman"/>
                <w:sz w:val="22"/>
                <w:szCs w:val="22"/>
              </w:rPr>
              <w:t>2</w:t>
            </w:r>
          </w:p>
        </w:tc>
        <w:tc>
          <w:tcPr>
            <w:tcW w:w="6754" w:type="dxa"/>
            <w:shd w:val="clear" w:color="auto" w:fill="auto"/>
            <w:tcMar>
              <w:top w:w="100" w:type="dxa"/>
              <w:left w:w="100" w:type="dxa"/>
              <w:bottom w:w="100" w:type="dxa"/>
              <w:right w:w="100" w:type="dxa"/>
            </w:tcMar>
          </w:tcPr>
          <w:p w14:paraId="5D1E0BE8" w14:textId="77777777" w:rsidR="00C2149A" w:rsidRPr="00DE63EC" w:rsidRDefault="00C2149A" w:rsidP="00DE63EC">
            <w:pPr>
              <w:widowControl w:val="0"/>
              <w:jc w:val="center"/>
              <w:rPr>
                <w:rFonts w:ascii="Times New Roman" w:hAnsi="Times New Roman" w:cs="Times New Roman"/>
                <w:sz w:val="22"/>
                <w:szCs w:val="22"/>
              </w:rPr>
            </w:pPr>
            <w:r w:rsidRPr="00DE63EC">
              <w:rPr>
                <w:rFonts w:ascii="Times New Roman" w:hAnsi="Times New Roman" w:cs="Times New Roman"/>
                <w:sz w:val="22"/>
                <w:szCs w:val="22"/>
              </w:rPr>
              <w:t>3</w:t>
            </w:r>
          </w:p>
        </w:tc>
      </w:tr>
      <w:tr w:rsidR="00C2149A" w:rsidRPr="00DE63EC" w14:paraId="0FD8D0AD" w14:textId="77777777" w:rsidTr="002B41D3">
        <w:trPr>
          <w:trHeight w:val="61"/>
          <w:jc w:val="center"/>
        </w:trPr>
        <w:tc>
          <w:tcPr>
            <w:tcW w:w="10440" w:type="dxa"/>
            <w:gridSpan w:val="3"/>
            <w:shd w:val="clear" w:color="auto" w:fill="auto"/>
            <w:tcMar>
              <w:top w:w="100" w:type="dxa"/>
              <w:left w:w="100" w:type="dxa"/>
              <w:bottom w:w="100" w:type="dxa"/>
              <w:right w:w="100" w:type="dxa"/>
            </w:tcMar>
          </w:tcPr>
          <w:p w14:paraId="0E05CEBD" w14:textId="77777777" w:rsidR="00C2149A" w:rsidRPr="00DE63EC" w:rsidRDefault="00C2149A" w:rsidP="00DE63EC">
            <w:pPr>
              <w:pStyle w:val="aff3"/>
              <w:widowControl w:val="0"/>
              <w:numPr>
                <w:ilvl w:val="0"/>
                <w:numId w:val="19"/>
              </w:numPr>
              <w:spacing w:after="0" w:line="240" w:lineRule="auto"/>
              <w:jc w:val="center"/>
              <w:rPr>
                <w:rFonts w:ascii="Times New Roman" w:hAnsi="Times New Roman" w:cs="Times New Roman"/>
                <w:b/>
                <w:sz w:val="22"/>
              </w:rPr>
            </w:pPr>
            <w:proofErr w:type="spellStart"/>
            <w:r w:rsidRPr="00DE63EC">
              <w:rPr>
                <w:rFonts w:ascii="Times New Roman" w:hAnsi="Times New Roman" w:cs="Times New Roman"/>
                <w:b/>
                <w:sz w:val="22"/>
              </w:rPr>
              <w:t>Основные</w:t>
            </w:r>
            <w:proofErr w:type="spellEnd"/>
            <w:r w:rsidRPr="00DE63EC">
              <w:rPr>
                <w:rFonts w:ascii="Times New Roman" w:hAnsi="Times New Roman" w:cs="Times New Roman"/>
                <w:b/>
                <w:sz w:val="22"/>
              </w:rPr>
              <w:t xml:space="preserve"> </w:t>
            </w:r>
            <w:proofErr w:type="spellStart"/>
            <w:r w:rsidRPr="00DE63EC">
              <w:rPr>
                <w:rFonts w:ascii="Times New Roman" w:hAnsi="Times New Roman" w:cs="Times New Roman"/>
                <w:b/>
                <w:sz w:val="22"/>
              </w:rPr>
              <w:t>данные</w:t>
            </w:r>
            <w:proofErr w:type="spellEnd"/>
            <w:r w:rsidRPr="00DE63EC">
              <w:rPr>
                <w:rFonts w:ascii="Times New Roman" w:hAnsi="Times New Roman" w:cs="Times New Roman"/>
                <w:b/>
                <w:sz w:val="22"/>
              </w:rPr>
              <w:t xml:space="preserve"> и </w:t>
            </w:r>
            <w:proofErr w:type="spellStart"/>
            <w:r w:rsidRPr="00DE63EC">
              <w:rPr>
                <w:rFonts w:ascii="Times New Roman" w:hAnsi="Times New Roman" w:cs="Times New Roman"/>
                <w:b/>
                <w:sz w:val="22"/>
              </w:rPr>
              <w:t>требования</w:t>
            </w:r>
            <w:proofErr w:type="spellEnd"/>
          </w:p>
        </w:tc>
      </w:tr>
      <w:tr w:rsidR="00C2149A" w:rsidRPr="00DE63EC" w14:paraId="38B164D1" w14:textId="77777777" w:rsidTr="002B41D3">
        <w:trPr>
          <w:trHeight w:val="281"/>
          <w:jc w:val="center"/>
        </w:trPr>
        <w:tc>
          <w:tcPr>
            <w:tcW w:w="960" w:type="dxa"/>
            <w:tcBorders>
              <w:top w:val="single" w:sz="8" w:space="0" w:color="000000"/>
              <w:left w:val="single" w:sz="8" w:space="0" w:color="000000"/>
              <w:bottom w:val="single" w:sz="8" w:space="0" w:color="000000"/>
              <w:right w:val="nil"/>
            </w:tcBorders>
            <w:tcMar>
              <w:top w:w="100" w:type="dxa"/>
              <w:left w:w="100" w:type="dxa"/>
              <w:bottom w:w="100" w:type="dxa"/>
              <w:right w:w="100" w:type="dxa"/>
            </w:tcMar>
          </w:tcPr>
          <w:p w14:paraId="0BCA302D" w14:textId="77777777" w:rsidR="00C2149A" w:rsidRPr="00DE63EC" w:rsidRDefault="00C2149A" w:rsidP="00DE63EC">
            <w:pPr>
              <w:widowControl w:val="0"/>
              <w:rPr>
                <w:rFonts w:ascii="Times New Roman" w:eastAsia="Times New Roman" w:hAnsi="Times New Roman" w:cs="Times New Roman"/>
                <w:sz w:val="22"/>
                <w:szCs w:val="22"/>
              </w:rPr>
            </w:pPr>
            <w:r w:rsidRPr="00DE63EC">
              <w:rPr>
                <w:rFonts w:ascii="Times New Roman" w:eastAsia="Times New Roman" w:hAnsi="Times New Roman" w:cs="Times New Roman"/>
                <w:sz w:val="22"/>
                <w:szCs w:val="22"/>
              </w:rPr>
              <w:t>1.1</w:t>
            </w:r>
          </w:p>
        </w:tc>
        <w:tc>
          <w:tcPr>
            <w:tcW w:w="2726" w:type="dxa"/>
            <w:tcBorders>
              <w:top w:val="single" w:sz="8" w:space="0" w:color="000000"/>
              <w:left w:val="single" w:sz="8" w:space="0" w:color="000000"/>
              <w:bottom w:val="single" w:sz="8" w:space="0" w:color="000000"/>
              <w:right w:val="nil"/>
            </w:tcBorders>
            <w:tcMar>
              <w:top w:w="100" w:type="dxa"/>
              <w:left w:w="100" w:type="dxa"/>
              <w:bottom w:w="100" w:type="dxa"/>
              <w:right w:w="100" w:type="dxa"/>
            </w:tcMar>
          </w:tcPr>
          <w:p w14:paraId="66A6F215" w14:textId="77777777" w:rsidR="00C2149A" w:rsidRPr="00DE63EC" w:rsidRDefault="00C2149A" w:rsidP="00DE63EC">
            <w:pPr>
              <w:widowControl w:val="0"/>
              <w:rPr>
                <w:rFonts w:ascii="Times New Roman" w:eastAsia="Times New Roman" w:hAnsi="Times New Roman" w:cs="Times New Roman"/>
                <w:sz w:val="22"/>
                <w:szCs w:val="22"/>
              </w:rPr>
            </w:pPr>
            <w:r w:rsidRPr="00DE63EC">
              <w:rPr>
                <w:rFonts w:ascii="Times New Roman" w:eastAsia="Times New Roman" w:hAnsi="Times New Roman" w:cs="Times New Roman"/>
                <w:sz w:val="22"/>
                <w:szCs w:val="22"/>
              </w:rPr>
              <w:t>Основание для проектирования</w:t>
            </w:r>
          </w:p>
        </w:tc>
        <w:tc>
          <w:tcPr>
            <w:tcW w:w="67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A1F143" w14:textId="77777777" w:rsidR="00C2149A" w:rsidRPr="00DE63EC" w:rsidRDefault="00C2149A" w:rsidP="00DE63EC">
            <w:pPr>
              <w:widowControl w:val="0"/>
              <w:ind w:firstLine="171"/>
              <w:rPr>
                <w:rFonts w:ascii="Times New Roman" w:eastAsia="Times New Roman" w:hAnsi="Times New Roman" w:cs="Times New Roman"/>
                <w:sz w:val="22"/>
                <w:szCs w:val="22"/>
              </w:rPr>
            </w:pPr>
            <w:r w:rsidRPr="00DE63EC">
              <w:rPr>
                <w:rFonts w:ascii="Times New Roman" w:eastAsia="Times New Roman" w:hAnsi="Times New Roman" w:cs="Times New Roman"/>
                <w:sz w:val="22"/>
                <w:szCs w:val="22"/>
              </w:rPr>
              <w:t>Договор подряда</w:t>
            </w:r>
          </w:p>
        </w:tc>
      </w:tr>
      <w:tr w:rsidR="00C2149A" w:rsidRPr="00DE63EC" w14:paraId="14D0675F" w14:textId="77777777" w:rsidTr="002B41D3">
        <w:trPr>
          <w:trHeight w:val="504"/>
          <w:jc w:val="center"/>
        </w:trPr>
        <w:tc>
          <w:tcPr>
            <w:tcW w:w="960" w:type="dxa"/>
            <w:tcBorders>
              <w:top w:val="single" w:sz="8" w:space="0" w:color="000000"/>
              <w:left w:val="single" w:sz="8" w:space="0" w:color="000000"/>
              <w:bottom w:val="single" w:sz="8" w:space="0" w:color="000000"/>
              <w:right w:val="nil"/>
            </w:tcBorders>
            <w:tcMar>
              <w:top w:w="100" w:type="dxa"/>
              <w:left w:w="100" w:type="dxa"/>
              <w:bottom w:w="100" w:type="dxa"/>
              <w:right w:w="100" w:type="dxa"/>
            </w:tcMar>
          </w:tcPr>
          <w:p w14:paraId="087578BA" w14:textId="77777777" w:rsidR="00C2149A" w:rsidRPr="00DE63EC" w:rsidRDefault="00C2149A" w:rsidP="00DE63EC">
            <w:pPr>
              <w:widowControl w:val="0"/>
              <w:rPr>
                <w:rFonts w:ascii="Times New Roman" w:eastAsia="Times New Roman" w:hAnsi="Times New Roman" w:cs="Times New Roman"/>
                <w:sz w:val="22"/>
                <w:szCs w:val="22"/>
              </w:rPr>
            </w:pPr>
            <w:r w:rsidRPr="00DE63EC">
              <w:rPr>
                <w:rFonts w:ascii="Times New Roman" w:eastAsia="Times New Roman" w:hAnsi="Times New Roman" w:cs="Times New Roman"/>
                <w:sz w:val="22"/>
                <w:szCs w:val="22"/>
              </w:rPr>
              <w:t>1.2</w:t>
            </w:r>
          </w:p>
        </w:tc>
        <w:tc>
          <w:tcPr>
            <w:tcW w:w="2726" w:type="dxa"/>
            <w:tcBorders>
              <w:top w:val="single" w:sz="8" w:space="0" w:color="000000"/>
              <w:left w:val="single" w:sz="8" w:space="0" w:color="000000"/>
              <w:bottom w:val="single" w:sz="8" w:space="0" w:color="000000"/>
              <w:right w:val="nil"/>
            </w:tcBorders>
            <w:tcMar>
              <w:top w:w="100" w:type="dxa"/>
              <w:left w:w="100" w:type="dxa"/>
              <w:bottom w:w="100" w:type="dxa"/>
              <w:right w:w="100" w:type="dxa"/>
            </w:tcMar>
          </w:tcPr>
          <w:p w14:paraId="1DA52009" w14:textId="77777777" w:rsidR="00C2149A" w:rsidRPr="00DE63EC" w:rsidRDefault="00C2149A" w:rsidP="00DE63EC">
            <w:pPr>
              <w:widowControl w:val="0"/>
              <w:rPr>
                <w:rFonts w:ascii="Times New Roman" w:eastAsia="Times New Roman" w:hAnsi="Times New Roman" w:cs="Times New Roman"/>
                <w:sz w:val="22"/>
                <w:szCs w:val="22"/>
              </w:rPr>
            </w:pPr>
            <w:r w:rsidRPr="00DE63EC">
              <w:rPr>
                <w:rFonts w:ascii="Times New Roman" w:eastAsia="Times New Roman" w:hAnsi="Times New Roman" w:cs="Times New Roman"/>
                <w:sz w:val="22"/>
                <w:szCs w:val="22"/>
              </w:rPr>
              <w:t>Заказчик</w:t>
            </w:r>
          </w:p>
        </w:tc>
        <w:tc>
          <w:tcPr>
            <w:tcW w:w="67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CAB00A" w14:textId="77777777" w:rsidR="00C2149A" w:rsidRPr="00DE63EC" w:rsidRDefault="00C2149A" w:rsidP="00DE63EC">
            <w:pPr>
              <w:widowControl w:val="0"/>
              <w:ind w:firstLine="171"/>
              <w:rPr>
                <w:rFonts w:ascii="Times New Roman" w:eastAsia="Times New Roman" w:hAnsi="Times New Roman" w:cs="Times New Roman"/>
                <w:sz w:val="22"/>
                <w:szCs w:val="22"/>
              </w:rPr>
            </w:pPr>
            <w:r w:rsidRPr="00DE63EC">
              <w:rPr>
                <w:rFonts w:ascii="Times New Roman" w:eastAsia="Times New Roman" w:hAnsi="Times New Roman" w:cs="Times New Roman"/>
                <w:sz w:val="22"/>
                <w:szCs w:val="22"/>
              </w:rPr>
              <w:t xml:space="preserve">  Муниципальное автономное учреждение «Красноярский городской парк» (МАУ «</w:t>
            </w:r>
            <w:proofErr w:type="spellStart"/>
            <w:r w:rsidRPr="00DE63EC">
              <w:rPr>
                <w:rFonts w:ascii="Times New Roman" w:eastAsia="Times New Roman" w:hAnsi="Times New Roman" w:cs="Times New Roman"/>
                <w:sz w:val="22"/>
                <w:szCs w:val="22"/>
              </w:rPr>
              <w:t>Красгорпарк</w:t>
            </w:r>
            <w:proofErr w:type="spellEnd"/>
            <w:r w:rsidRPr="00DE63EC">
              <w:rPr>
                <w:rFonts w:ascii="Times New Roman" w:eastAsia="Times New Roman" w:hAnsi="Times New Roman" w:cs="Times New Roman"/>
                <w:sz w:val="22"/>
                <w:szCs w:val="22"/>
              </w:rPr>
              <w:t>»)</w:t>
            </w:r>
          </w:p>
        </w:tc>
      </w:tr>
      <w:tr w:rsidR="00C2149A" w:rsidRPr="00DE63EC" w14:paraId="043FA5B8" w14:textId="77777777" w:rsidTr="002B41D3">
        <w:trPr>
          <w:trHeight w:val="283"/>
          <w:jc w:val="center"/>
        </w:trPr>
        <w:tc>
          <w:tcPr>
            <w:tcW w:w="960" w:type="dxa"/>
            <w:tcBorders>
              <w:top w:val="single" w:sz="8" w:space="0" w:color="000000"/>
              <w:left w:val="single" w:sz="8" w:space="0" w:color="000000"/>
              <w:bottom w:val="single" w:sz="8" w:space="0" w:color="000000"/>
              <w:right w:val="nil"/>
            </w:tcBorders>
            <w:tcMar>
              <w:top w:w="100" w:type="dxa"/>
              <w:left w:w="100" w:type="dxa"/>
              <w:bottom w:w="100" w:type="dxa"/>
              <w:right w:w="100" w:type="dxa"/>
            </w:tcMar>
          </w:tcPr>
          <w:p w14:paraId="1A1A6508" w14:textId="77777777" w:rsidR="00C2149A" w:rsidRPr="00DE63EC" w:rsidRDefault="00C2149A" w:rsidP="00DE63EC">
            <w:pPr>
              <w:widowControl w:val="0"/>
              <w:rPr>
                <w:rFonts w:ascii="Times New Roman" w:eastAsia="Times New Roman" w:hAnsi="Times New Roman" w:cs="Times New Roman"/>
                <w:sz w:val="22"/>
                <w:szCs w:val="22"/>
              </w:rPr>
            </w:pPr>
            <w:r w:rsidRPr="00DE63EC">
              <w:rPr>
                <w:rFonts w:ascii="Times New Roman" w:eastAsia="Times New Roman" w:hAnsi="Times New Roman" w:cs="Times New Roman"/>
                <w:sz w:val="22"/>
                <w:szCs w:val="22"/>
              </w:rPr>
              <w:t>1.3</w:t>
            </w:r>
          </w:p>
        </w:tc>
        <w:tc>
          <w:tcPr>
            <w:tcW w:w="2726" w:type="dxa"/>
            <w:tcBorders>
              <w:top w:val="single" w:sz="8" w:space="0" w:color="000000"/>
              <w:left w:val="single" w:sz="8" w:space="0" w:color="000000"/>
              <w:bottom w:val="single" w:sz="8" w:space="0" w:color="000000"/>
              <w:right w:val="nil"/>
            </w:tcBorders>
            <w:tcMar>
              <w:top w:w="100" w:type="dxa"/>
              <w:left w:w="100" w:type="dxa"/>
              <w:bottom w:w="100" w:type="dxa"/>
              <w:right w:w="100" w:type="dxa"/>
            </w:tcMar>
          </w:tcPr>
          <w:p w14:paraId="01A29C42" w14:textId="77777777" w:rsidR="00C2149A" w:rsidRPr="00DE63EC" w:rsidRDefault="00C2149A" w:rsidP="00DE63EC">
            <w:pPr>
              <w:widowControl w:val="0"/>
              <w:rPr>
                <w:rFonts w:ascii="Times New Roman" w:eastAsia="Times New Roman" w:hAnsi="Times New Roman" w:cs="Times New Roman"/>
                <w:sz w:val="22"/>
                <w:szCs w:val="22"/>
              </w:rPr>
            </w:pPr>
            <w:r w:rsidRPr="00DE63EC">
              <w:rPr>
                <w:rFonts w:ascii="Times New Roman" w:eastAsia="Times New Roman" w:hAnsi="Times New Roman" w:cs="Times New Roman"/>
                <w:sz w:val="22"/>
                <w:szCs w:val="22"/>
              </w:rPr>
              <w:t>Вид строительства</w:t>
            </w:r>
          </w:p>
        </w:tc>
        <w:tc>
          <w:tcPr>
            <w:tcW w:w="67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5133DE" w14:textId="77777777" w:rsidR="00C2149A" w:rsidRPr="00DE63EC" w:rsidRDefault="00C2149A" w:rsidP="00DE63EC">
            <w:pPr>
              <w:widowControl w:val="0"/>
              <w:ind w:firstLine="171"/>
              <w:rPr>
                <w:rFonts w:ascii="Times New Roman" w:eastAsia="Times New Roman" w:hAnsi="Times New Roman" w:cs="Times New Roman"/>
                <w:sz w:val="22"/>
                <w:szCs w:val="22"/>
              </w:rPr>
            </w:pPr>
            <w:r w:rsidRPr="00DE63EC">
              <w:rPr>
                <w:rFonts w:ascii="Times New Roman" w:eastAsia="Times New Roman" w:hAnsi="Times New Roman" w:cs="Times New Roman"/>
                <w:sz w:val="22"/>
                <w:szCs w:val="22"/>
              </w:rPr>
              <w:t>Благоустройство территории</w:t>
            </w:r>
          </w:p>
        </w:tc>
      </w:tr>
      <w:tr w:rsidR="00C2149A" w:rsidRPr="00DE63EC" w14:paraId="667E29E0" w14:textId="77777777" w:rsidTr="002B41D3">
        <w:trPr>
          <w:trHeight w:val="860"/>
          <w:jc w:val="center"/>
        </w:trPr>
        <w:tc>
          <w:tcPr>
            <w:tcW w:w="960" w:type="dxa"/>
            <w:tcBorders>
              <w:top w:val="single" w:sz="8" w:space="0" w:color="000000"/>
              <w:left w:val="single" w:sz="8" w:space="0" w:color="000000"/>
              <w:bottom w:val="single" w:sz="8" w:space="0" w:color="000000"/>
              <w:right w:val="nil"/>
            </w:tcBorders>
            <w:tcMar>
              <w:top w:w="100" w:type="dxa"/>
              <w:left w:w="100" w:type="dxa"/>
              <w:bottom w:w="100" w:type="dxa"/>
              <w:right w:w="100" w:type="dxa"/>
            </w:tcMar>
          </w:tcPr>
          <w:p w14:paraId="18C52929" w14:textId="77777777" w:rsidR="00C2149A" w:rsidRPr="00DE63EC" w:rsidRDefault="00C2149A" w:rsidP="00DE63EC">
            <w:pPr>
              <w:widowControl w:val="0"/>
              <w:rPr>
                <w:rFonts w:ascii="Times New Roman" w:eastAsia="Times New Roman" w:hAnsi="Times New Roman" w:cs="Times New Roman"/>
                <w:sz w:val="22"/>
                <w:szCs w:val="22"/>
              </w:rPr>
            </w:pPr>
            <w:r w:rsidRPr="00DE63EC">
              <w:rPr>
                <w:rFonts w:ascii="Times New Roman" w:eastAsia="Times New Roman" w:hAnsi="Times New Roman" w:cs="Times New Roman"/>
                <w:sz w:val="22"/>
                <w:szCs w:val="22"/>
              </w:rPr>
              <w:t>1.4</w:t>
            </w:r>
          </w:p>
        </w:tc>
        <w:tc>
          <w:tcPr>
            <w:tcW w:w="2726" w:type="dxa"/>
            <w:tcBorders>
              <w:top w:val="single" w:sz="8" w:space="0" w:color="000000"/>
              <w:left w:val="single" w:sz="8" w:space="0" w:color="000000"/>
              <w:bottom w:val="single" w:sz="8" w:space="0" w:color="000000"/>
              <w:right w:val="nil"/>
            </w:tcBorders>
            <w:tcMar>
              <w:top w:w="100" w:type="dxa"/>
              <w:left w:w="100" w:type="dxa"/>
              <w:bottom w:w="100" w:type="dxa"/>
              <w:right w:w="100" w:type="dxa"/>
            </w:tcMar>
          </w:tcPr>
          <w:p w14:paraId="5EC8CEE7" w14:textId="77777777" w:rsidR="00C2149A" w:rsidRPr="00DE63EC" w:rsidRDefault="00C2149A" w:rsidP="00DE63EC">
            <w:pPr>
              <w:widowControl w:val="0"/>
              <w:rPr>
                <w:rFonts w:ascii="Times New Roman" w:eastAsia="Times New Roman" w:hAnsi="Times New Roman" w:cs="Times New Roman"/>
                <w:sz w:val="22"/>
                <w:szCs w:val="22"/>
              </w:rPr>
            </w:pPr>
            <w:r w:rsidRPr="00DE63EC">
              <w:rPr>
                <w:rFonts w:ascii="Times New Roman" w:eastAsia="Times New Roman" w:hAnsi="Times New Roman" w:cs="Times New Roman"/>
                <w:sz w:val="22"/>
                <w:szCs w:val="22"/>
              </w:rPr>
              <w:t>Адрес или ориентир места размещения объекта проектирования</w:t>
            </w:r>
          </w:p>
        </w:tc>
        <w:tc>
          <w:tcPr>
            <w:tcW w:w="67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B658EC" w14:textId="77777777" w:rsidR="00C2149A" w:rsidRPr="00DE63EC" w:rsidRDefault="00C2149A" w:rsidP="00DE63EC">
            <w:pPr>
              <w:widowControl w:val="0"/>
              <w:ind w:firstLine="171"/>
              <w:rPr>
                <w:rFonts w:ascii="Times New Roman" w:eastAsia="Times New Roman" w:hAnsi="Times New Roman" w:cs="Times New Roman"/>
                <w:sz w:val="22"/>
                <w:szCs w:val="22"/>
              </w:rPr>
            </w:pPr>
            <w:r w:rsidRPr="00DE63EC">
              <w:rPr>
                <w:rFonts w:ascii="Times New Roman" w:eastAsia="Times New Roman" w:hAnsi="Times New Roman" w:cs="Times New Roman"/>
                <w:sz w:val="22"/>
                <w:szCs w:val="22"/>
              </w:rPr>
              <w:t>г. Красноярск, Советский район, ул. Октябрьская-ул. Авиаторов, парк 400-летия города Красноярска</w:t>
            </w:r>
          </w:p>
        </w:tc>
      </w:tr>
      <w:tr w:rsidR="00C2149A" w:rsidRPr="00DE63EC" w14:paraId="1E9D5AAB" w14:textId="77777777" w:rsidTr="002B41D3">
        <w:trPr>
          <w:trHeight w:val="860"/>
          <w:jc w:val="center"/>
        </w:trPr>
        <w:tc>
          <w:tcPr>
            <w:tcW w:w="960" w:type="dxa"/>
            <w:tcBorders>
              <w:top w:val="single" w:sz="8" w:space="0" w:color="000000"/>
              <w:left w:val="single" w:sz="8" w:space="0" w:color="000000"/>
              <w:bottom w:val="single" w:sz="8" w:space="0" w:color="000000"/>
              <w:right w:val="nil"/>
            </w:tcBorders>
            <w:tcMar>
              <w:top w:w="100" w:type="dxa"/>
              <w:left w:w="100" w:type="dxa"/>
              <w:bottom w:w="100" w:type="dxa"/>
              <w:right w:w="100" w:type="dxa"/>
            </w:tcMar>
          </w:tcPr>
          <w:p w14:paraId="111975E8" w14:textId="77777777" w:rsidR="00C2149A" w:rsidRPr="00DE63EC" w:rsidRDefault="00C2149A" w:rsidP="00DE63EC">
            <w:pPr>
              <w:widowControl w:val="0"/>
              <w:rPr>
                <w:rFonts w:ascii="Times New Roman" w:eastAsia="Times New Roman" w:hAnsi="Times New Roman" w:cs="Times New Roman"/>
                <w:sz w:val="22"/>
                <w:szCs w:val="22"/>
              </w:rPr>
            </w:pPr>
            <w:r w:rsidRPr="00DE63EC">
              <w:rPr>
                <w:rFonts w:ascii="Times New Roman" w:eastAsia="Times New Roman" w:hAnsi="Times New Roman" w:cs="Times New Roman"/>
                <w:sz w:val="22"/>
                <w:szCs w:val="22"/>
              </w:rPr>
              <w:t>1.5</w:t>
            </w:r>
          </w:p>
        </w:tc>
        <w:tc>
          <w:tcPr>
            <w:tcW w:w="2726" w:type="dxa"/>
            <w:tcBorders>
              <w:top w:val="single" w:sz="8" w:space="0" w:color="000000"/>
              <w:left w:val="single" w:sz="8" w:space="0" w:color="000000"/>
              <w:bottom w:val="single" w:sz="8" w:space="0" w:color="000000"/>
              <w:right w:val="nil"/>
            </w:tcBorders>
            <w:tcMar>
              <w:top w:w="100" w:type="dxa"/>
              <w:left w:w="100" w:type="dxa"/>
              <w:bottom w:w="100" w:type="dxa"/>
              <w:right w:w="100" w:type="dxa"/>
            </w:tcMar>
          </w:tcPr>
          <w:p w14:paraId="18CCFE9B" w14:textId="77777777" w:rsidR="00C2149A" w:rsidRPr="00DE63EC" w:rsidRDefault="00C2149A" w:rsidP="00DE63EC">
            <w:pPr>
              <w:widowControl w:val="0"/>
              <w:rPr>
                <w:rFonts w:ascii="Times New Roman" w:eastAsia="Times New Roman" w:hAnsi="Times New Roman" w:cs="Times New Roman"/>
                <w:sz w:val="22"/>
                <w:szCs w:val="22"/>
              </w:rPr>
            </w:pPr>
            <w:r w:rsidRPr="00DE63EC">
              <w:rPr>
                <w:rFonts w:ascii="Times New Roman" w:eastAsia="Times New Roman" w:hAnsi="Times New Roman" w:cs="Times New Roman"/>
                <w:sz w:val="22"/>
                <w:szCs w:val="22"/>
              </w:rPr>
              <w:t>Реализация проекта</w:t>
            </w:r>
          </w:p>
        </w:tc>
        <w:tc>
          <w:tcPr>
            <w:tcW w:w="67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503211" w14:textId="77777777" w:rsidR="00C2149A" w:rsidRPr="00DE63EC" w:rsidRDefault="00C2149A" w:rsidP="00DE63EC">
            <w:pPr>
              <w:widowControl w:val="0"/>
              <w:ind w:firstLine="171"/>
              <w:rPr>
                <w:rFonts w:ascii="Times New Roman" w:eastAsia="Times New Roman" w:hAnsi="Times New Roman" w:cs="Times New Roman"/>
                <w:sz w:val="22"/>
                <w:szCs w:val="22"/>
              </w:rPr>
            </w:pPr>
            <w:r w:rsidRPr="00DE63EC">
              <w:rPr>
                <w:rFonts w:ascii="Times New Roman" w:eastAsia="Times New Roman" w:hAnsi="Times New Roman" w:cs="Times New Roman"/>
                <w:sz w:val="22"/>
                <w:szCs w:val="22"/>
              </w:rPr>
              <w:t>Создание и укрепление материально-технической базы в рамках подпрограммы "Поддержка искусства и народного творчества" муниципальной программы "Развитие культуры в городе Красноярске" на 2024 год и плановый период 2025-2026 годов</w:t>
            </w:r>
          </w:p>
        </w:tc>
      </w:tr>
      <w:tr w:rsidR="00C2149A" w:rsidRPr="00DE63EC" w14:paraId="77117F3C" w14:textId="77777777" w:rsidTr="002B41D3">
        <w:trPr>
          <w:trHeight w:val="860"/>
          <w:jc w:val="center"/>
        </w:trPr>
        <w:tc>
          <w:tcPr>
            <w:tcW w:w="960" w:type="dxa"/>
            <w:tcBorders>
              <w:top w:val="single" w:sz="8" w:space="0" w:color="000000"/>
              <w:left w:val="single" w:sz="8" w:space="0" w:color="000000"/>
              <w:bottom w:val="single" w:sz="8" w:space="0" w:color="000000"/>
              <w:right w:val="nil"/>
            </w:tcBorders>
            <w:tcMar>
              <w:top w:w="100" w:type="dxa"/>
              <w:left w:w="100" w:type="dxa"/>
              <w:bottom w:w="100" w:type="dxa"/>
              <w:right w:w="100" w:type="dxa"/>
            </w:tcMar>
          </w:tcPr>
          <w:p w14:paraId="15AC1735" w14:textId="77777777" w:rsidR="00C2149A" w:rsidRPr="00DE63EC" w:rsidRDefault="00C2149A" w:rsidP="00DE63EC">
            <w:pPr>
              <w:widowControl w:val="0"/>
              <w:rPr>
                <w:rFonts w:ascii="Times New Roman" w:eastAsia="Times New Roman" w:hAnsi="Times New Roman" w:cs="Times New Roman"/>
                <w:sz w:val="22"/>
                <w:szCs w:val="22"/>
              </w:rPr>
            </w:pPr>
            <w:r w:rsidRPr="00DE63EC">
              <w:rPr>
                <w:rFonts w:ascii="Times New Roman" w:eastAsia="Times New Roman" w:hAnsi="Times New Roman" w:cs="Times New Roman"/>
                <w:sz w:val="22"/>
                <w:szCs w:val="22"/>
              </w:rPr>
              <w:t>1.6</w:t>
            </w:r>
          </w:p>
        </w:tc>
        <w:tc>
          <w:tcPr>
            <w:tcW w:w="2726" w:type="dxa"/>
            <w:tcBorders>
              <w:top w:val="single" w:sz="8" w:space="0" w:color="000000"/>
              <w:left w:val="single" w:sz="8" w:space="0" w:color="000000"/>
              <w:bottom w:val="single" w:sz="8" w:space="0" w:color="000000"/>
              <w:right w:val="nil"/>
            </w:tcBorders>
            <w:tcMar>
              <w:top w:w="100" w:type="dxa"/>
              <w:left w:w="100" w:type="dxa"/>
              <w:bottom w:w="100" w:type="dxa"/>
              <w:right w:w="100" w:type="dxa"/>
            </w:tcMar>
          </w:tcPr>
          <w:p w14:paraId="060311DE" w14:textId="77777777" w:rsidR="00C2149A" w:rsidRPr="00DE63EC" w:rsidRDefault="00C2149A" w:rsidP="00DE63EC">
            <w:pPr>
              <w:widowControl w:val="0"/>
              <w:rPr>
                <w:rFonts w:ascii="Times New Roman" w:eastAsia="Times New Roman" w:hAnsi="Times New Roman" w:cs="Times New Roman"/>
                <w:sz w:val="22"/>
                <w:szCs w:val="22"/>
              </w:rPr>
            </w:pPr>
            <w:r w:rsidRPr="00DE63EC">
              <w:rPr>
                <w:rFonts w:ascii="Times New Roman" w:eastAsia="Times New Roman" w:hAnsi="Times New Roman" w:cs="Times New Roman"/>
                <w:sz w:val="22"/>
                <w:szCs w:val="22"/>
              </w:rPr>
              <w:t>Наименование работ</w:t>
            </w:r>
          </w:p>
        </w:tc>
        <w:tc>
          <w:tcPr>
            <w:tcW w:w="67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D11B4F" w14:textId="5D656565" w:rsidR="00C2149A" w:rsidRPr="00DE63EC" w:rsidRDefault="00C2149A" w:rsidP="00DE63EC">
            <w:pPr>
              <w:ind w:firstLine="171"/>
              <w:rPr>
                <w:rFonts w:ascii="Times New Roman" w:eastAsia="Times New Roman" w:hAnsi="Times New Roman" w:cs="Times New Roman"/>
                <w:sz w:val="22"/>
                <w:szCs w:val="22"/>
              </w:rPr>
            </w:pPr>
            <w:r w:rsidRPr="00DE63EC">
              <w:rPr>
                <w:rFonts w:ascii="Times New Roman" w:eastAsia="Times New Roman" w:hAnsi="Times New Roman" w:cs="Times New Roman"/>
                <w:sz w:val="22"/>
                <w:szCs w:val="22"/>
              </w:rPr>
              <w:t>Благоустройство парка 400</w:t>
            </w:r>
            <w:r w:rsidR="004954F8">
              <w:rPr>
                <w:rFonts w:ascii="Times New Roman" w:eastAsia="Times New Roman" w:hAnsi="Times New Roman" w:cs="Times New Roman"/>
                <w:sz w:val="22"/>
                <w:szCs w:val="22"/>
              </w:rPr>
              <w:t xml:space="preserve"> </w:t>
            </w:r>
            <w:r w:rsidRPr="00DE63EC">
              <w:rPr>
                <w:rFonts w:ascii="Times New Roman" w:eastAsia="Times New Roman" w:hAnsi="Times New Roman" w:cs="Times New Roman"/>
                <w:sz w:val="22"/>
                <w:szCs w:val="22"/>
              </w:rPr>
              <w:t>- </w:t>
            </w:r>
            <w:proofErr w:type="spellStart"/>
            <w:r w:rsidRPr="00DE63EC">
              <w:rPr>
                <w:rFonts w:ascii="Times New Roman" w:eastAsia="Times New Roman" w:hAnsi="Times New Roman" w:cs="Times New Roman"/>
                <w:sz w:val="22"/>
                <w:szCs w:val="22"/>
              </w:rPr>
              <w:t>летия</w:t>
            </w:r>
            <w:proofErr w:type="spellEnd"/>
            <w:r w:rsidRPr="00DE63EC">
              <w:rPr>
                <w:rFonts w:ascii="Times New Roman" w:eastAsia="Times New Roman" w:hAnsi="Times New Roman" w:cs="Times New Roman"/>
                <w:sz w:val="22"/>
                <w:szCs w:val="22"/>
              </w:rPr>
              <w:t xml:space="preserve"> города Красноярска</w:t>
            </w:r>
          </w:p>
        </w:tc>
      </w:tr>
      <w:tr w:rsidR="00C2149A" w:rsidRPr="00DE63EC" w14:paraId="483A4A8A" w14:textId="77777777" w:rsidTr="002B41D3">
        <w:trPr>
          <w:jc w:val="center"/>
        </w:trPr>
        <w:tc>
          <w:tcPr>
            <w:tcW w:w="960" w:type="dxa"/>
            <w:tcBorders>
              <w:top w:val="nil"/>
              <w:left w:val="single" w:sz="8" w:space="0" w:color="000000"/>
              <w:bottom w:val="single" w:sz="8" w:space="0" w:color="000000"/>
              <w:right w:val="nil"/>
            </w:tcBorders>
            <w:tcMar>
              <w:top w:w="100" w:type="dxa"/>
              <w:left w:w="100" w:type="dxa"/>
              <w:bottom w:w="100" w:type="dxa"/>
              <w:right w:w="100" w:type="dxa"/>
            </w:tcMar>
          </w:tcPr>
          <w:p w14:paraId="754B2352" w14:textId="77777777" w:rsidR="00C2149A" w:rsidRPr="00DE63EC" w:rsidRDefault="00C2149A" w:rsidP="00DE63EC">
            <w:pPr>
              <w:widowControl w:val="0"/>
              <w:rPr>
                <w:rFonts w:ascii="Times New Roman" w:eastAsia="Times New Roman" w:hAnsi="Times New Roman" w:cs="Times New Roman"/>
                <w:sz w:val="22"/>
                <w:szCs w:val="22"/>
              </w:rPr>
            </w:pPr>
            <w:r w:rsidRPr="00DE63EC">
              <w:rPr>
                <w:rFonts w:ascii="Times New Roman" w:eastAsia="Times New Roman" w:hAnsi="Times New Roman" w:cs="Times New Roman"/>
                <w:sz w:val="22"/>
                <w:szCs w:val="22"/>
              </w:rPr>
              <w:t>1.7</w:t>
            </w:r>
          </w:p>
        </w:tc>
        <w:tc>
          <w:tcPr>
            <w:tcW w:w="2726" w:type="dxa"/>
            <w:tcBorders>
              <w:top w:val="nil"/>
              <w:left w:val="single" w:sz="8" w:space="0" w:color="000000"/>
              <w:bottom w:val="single" w:sz="8" w:space="0" w:color="000000"/>
              <w:right w:val="nil"/>
            </w:tcBorders>
            <w:tcMar>
              <w:top w:w="100" w:type="dxa"/>
              <w:left w:w="100" w:type="dxa"/>
              <w:bottom w:w="100" w:type="dxa"/>
              <w:right w:w="100" w:type="dxa"/>
            </w:tcMar>
          </w:tcPr>
          <w:p w14:paraId="5E96EAD0" w14:textId="77777777" w:rsidR="00C2149A" w:rsidRPr="00DE63EC" w:rsidRDefault="00C2149A" w:rsidP="00DE63EC">
            <w:pPr>
              <w:widowControl w:val="0"/>
              <w:rPr>
                <w:rFonts w:ascii="Times New Roman" w:eastAsia="Times New Roman" w:hAnsi="Times New Roman" w:cs="Times New Roman"/>
                <w:sz w:val="22"/>
                <w:szCs w:val="22"/>
              </w:rPr>
            </w:pPr>
            <w:r w:rsidRPr="00DE63EC">
              <w:rPr>
                <w:rFonts w:ascii="Times New Roman" w:eastAsia="Times New Roman" w:hAnsi="Times New Roman" w:cs="Times New Roman"/>
                <w:sz w:val="22"/>
                <w:szCs w:val="22"/>
              </w:rPr>
              <w:t>Стадийность проектирования</w:t>
            </w:r>
          </w:p>
        </w:tc>
        <w:tc>
          <w:tcPr>
            <w:tcW w:w="675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BB084D" w14:textId="77777777" w:rsidR="00C2149A" w:rsidRPr="00DE63EC" w:rsidRDefault="00C2149A" w:rsidP="00DE63EC">
            <w:pPr>
              <w:widowControl w:val="0"/>
              <w:ind w:firstLine="171"/>
              <w:rPr>
                <w:rFonts w:ascii="Times New Roman" w:eastAsia="Times New Roman" w:hAnsi="Times New Roman" w:cs="Times New Roman"/>
                <w:sz w:val="22"/>
                <w:szCs w:val="22"/>
              </w:rPr>
            </w:pPr>
            <w:r w:rsidRPr="00DE63EC">
              <w:rPr>
                <w:rFonts w:ascii="Times New Roman" w:eastAsia="Times New Roman" w:hAnsi="Times New Roman" w:cs="Times New Roman"/>
                <w:sz w:val="22"/>
                <w:szCs w:val="22"/>
              </w:rPr>
              <w:t>Эскизный проект (ЭП), проектно-сметная документация (ПСД)</w:t>
            </w:r>
          </w:p>
        </w:tc>
      </w:tr>
      <w:tr w:rsidR="00C2149A" w:rsidRPr="00DE63EC" w14:paraId="7DBE963C" w14:textId="77777777" w:rsidTr="002B41D3">
        <w:trPr>
          <w:jc w:val="center"/>
        </w:trPr>
        <w:tc>
          <w:tcPr>
            <w:tcW w:w="960" w:type="dxa"/>
            <w:tcBorders>
              <w:top w:val="nil"/>
              <w:left w:val="single" w:sz="8" w:space="0" w:color="000000"/>
              <w:bottom w:val="single" w:sz="8" w:space="0" w:color="000000"/>
              <w:right w:val="nil"/>
            </w:tcBorders>
            <w:tcMar>
              <w:top w:w="100" w:type="dxa"/>
              <w:left w:w="100" w:type="dxa"/>
              <w:bottom w:w="100" w:type="dxa"/>
              <w:right w:w="100" w:type="dxa"/>
            </w:tcMar>
          </w:tcPr>
          <w:p w14:paraId="7F4A5E6E" w14:textId="77777777" w:rsidR="00C2149A" w:rsidRPr="00DE63EC" w:rsidRDefault="00C2149A" w:rsidP="00DE63EC">
            <w:pPr>
              <w:widowControl w:val="0"/>
              <w:rPr>
                <w:rFonts w:ascii="Times New Roman" w:eastAsia="Times New Roman" w:hAnsi="Times New Roman" w:cs="Times New Roman"/>
                <w:sz w:val="22"/>
                <w:szCs w:val="22"/>
              </w:rPr>
            </w:pPr>
            <w:r w:rsidRPr="00DE63EC">
              <w:rPr>
                <w:rFonts w:ascii="Times New Roman" w:eastAsia="Times New Roman" w:hAnsi="Times New Roman" w:cs="Times New Roman"/>
                <w:sz w:val="22"/>
                <w:szCs w:val="22"/>
              </w:rPr>
              <w:t>1.8</w:t>
            </w:r>
          </w:p>
        </w:tc>
        <w:tc>
          <w:tcPr>
            <w:tcW w:w="2726" w:type="dxa"/>
            <w:tcBorders>
              <w:top w:val="nil"/>
              <w:left w:val="single" w:sz="8" w:space="0" w:color="000000"/>
              <w:bottom w:val="single" w:sz="8" w:space="0" w:color="000000"/>
              <w:right w:val="nil"/>
            </w:tcBorders>
            <w:tcMar>
              <w:top w:w="100" w:type="dxa"/>
              <w:left w:w="100" w:type="dxa"/>
              <w:bottom w:w="100" w:type="dxa"/>
              <w:right w:w="100" w:type="dxa"/>
            </w:tcMar>
          </w:tcPr>
          <w:p w14:paraId="63159B0B" w14:textId="77777777" w:rsidR="00C2149A" w:rsidRPr="00DE63EC" w:rsidRDefault="00C2149A" w:rsidP="00DE63EC">
            <w:pPr>
              <w:widowControl w:val="0"/>
              <w:rPr>
                <w:rFonts w:ascii="Times New Roman" w:eastAsia="Times New Roman" w:hAnsi="Times New Roman" w:cs="Times New Roman"/>
                <w:sz w:val="22"/>
                <w:szCs w:val="22"/>
              </w:rPr>
            </w:pPr>
            <w:r w:rsidRPr="00DE63EC">
              <w:rPr>
                <w:rFonts w:ascii="Times New Roman" w:eastAsia="Times New Roman" w:hAnsi="Times New Roman" w:cs="Times New Roman"/>
                <w:sz w:val="22"/>
                <w:szCs w:val="22"/>
              </w:rPr>
              <w:t>Бюджет проекта по благоустройству</w:t>
            </w:r>
          </w:p>
        </w:tc>
        <w:tc>
          <w:tcPr>
            <w:tcW w:w="675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E9E337" w14:textId="77777777" w:rsidR="00C2149A" w:rsidRPr="00DE63EC" w:rsidRDefault="00C2149A" w:rsidP="00DE63EC">
            <w:pPr>
              <w:widowControl w:val="0"/>
              <w:ind w:firstLine="171"/>
              <w:rPr>
                <w:rFonts w:ascii="Times New Roman" w:eastAsia="Times New Roman" w:hAnsi="Times New Roman" w:cs="Times New Roman"/>
                <w:sz w:val="22"/>
                <w:szCs w:val="22"/>
              </w:rPr>
            </w:pPr>
            <w:r w:rsidRPr="00DE63EC">
              <w:rPr>
                <w:rFonts w:ascii="Times New Roman" w:eastAsia="Times New Roman" w:hAnsi="Times New Roman" w:cs="Times New Roman"/>
                <w:sz w:val="22"/>
                <w:szCs w:val="22"/>
              </w:rPr>
              <w:t>142 500 000,00 рублей</w:t>
            </w:r>
          </w:p>
        </w:tc>
      </w:tr>
      <w:tr w:rsidR="00C2149A" w:rsidRPr="00DE63EC" w14:paraId="6E8D1DF6" w14:textId="77777777" w:rsidTr="002B41D3">
        <w:trPr>
          <w:jc w:val="center"/>
        </w:trPr>
        <w:tc>
          <w:tcPr>
            <w:tcW w:w="960" w:type="dxa"/>
            <w:tcBorders>
              <w:top w:val="single" w:sz="4" w:space="0" w:color="auto"/>
              <w:left w:val="single" w:sz="8" w:space="0" w:color="000000"/>
              <w:bottom w:val="single" w:sz="4" w:space="0" w:color="auto"/>
              <w:right w:val="nil"/>
            </w:tcBorders>
            <w:tcMar>
              <w:top w:w="100" w:type="dxa"/>
              <w:left w:w="100" w:type="dxa"/>
              <w:bottom w:w="100" w:type="dxa"/>
              <w:right w:w="100" w:type="dxa"/>
            </w:tcMar>
          </w:tcPr>
          <w:p w14:paraId="13967329" w14:textId="77777777" w:rsidR="00C2149A" w:rsidRPr="00DE63EC" w:rsidRDefault="00C2149A" w:rsidP="00DE63EC">
            <w:pPr>
              <w:widowControl w:val="0"/>
              <w:rPr>
                <w:rFonts w:ascii="Times New Roman" w:eastAsia="Times New Roman" w:hAnsi="Times New Roman" w:cs="Times New Roman"/>
                <w:sz w:val="22"/>
                <w:szCs w:val="22"/>
              </w:rPr>
            </w:pPr>
            <w:r w:rsidRPr="00DE63EC">
              <w:rPr>
                <w:rFonts w:ascii="Times New Roman" w:eastAsia="Times New Roman" w:hAnsi="Times New Roman" w:cs="Times New Roman"/>
                <w:sz w:val="22"/>
                <w:szCs w:val="22"/>
              </w:rPr>
              <w:t>1.9</w:t>
            </w:r>
          </w:p>
          <w:p w14:paraId="0DCCAD03" w14:textId="77777777" w:rsidR="00C2149A" w:rsidRPr="00DE63EC" w:rsidRDefault="00C2149A" w:rsidP="00DE63EC">
            <w:pPr>
              <w:widowControl w:val="0"/>
              <w:rPr>
                <w:rFonts w:ascii="Times New Roman" w:eastAsia="Times New Roman" w:hAnsi="Times New Roman" w:cs="Times New Roman"/>
                <w:sz w:val="22"/>
                <w:szCs w:val="22"/>
              </w:rPr>
            </w:pPr>
          </w:p>
          <w:p w14:paraId="0015F9A7" w14:textId="77777777" w:rsidR="00C2149A" w:rsidRPr="00DE63EC" w:rsidRDefault="00C2149A" w:rsidP="00DE63EC">
            <w:pPr>
              <w:widowControl w:val="0"/>
              <w:rPr>
                <w:rFonts w:ascii="Times New Roman" w:eastAsia="Times New Roman" w:hAnsi="Times New Roman" w:cs="Times New Roman"/>
                <w:sz w:val="22"/>
                <w:szCs w:val="22"/>
              </w:rPr>
            </w:pPr>
          </w:p>
          <w:p w14:paraId="66171990" w14:textId="77777777" w:rsidR="00C2149A" w:rsidRPr="00DE63EC" w:rsidRDefault="00C2149A" w:rsidP="00DE63EC">
            <w:pPr>
              <w:widowControl w:val="0"/>
              <w:rPr>
                <w:rFonts w:ascii="Times New Roman" w:eastAsia="Times New Roman" w:hAnsi="Times New Roman" w:cs="Times New Roman"/>
                <w:sz w:val="22"/>
                <w:szCs w:val="22"/>
              </w:rPr>
            </w:pPr>
          </w:p>
          <w:p w14:paraId="1F3C955D" w14:textId="77777777" w:rsidR="00C2149A" w:rsidRPr="00DE63EC" w:rsidRDefault="00C2149A" w:rsidP="00DE63EC">
            <w:pPr>
              <w:widowControl w:val="0"/>
              <w:rPr>
                <w:rFonts w:ascii="Times New Roman" w:eastAsia="Times New Roman" w:hAnsi="Times New Roman" w:cs="Times New Roman"/>
                <w:sz w:val="22"/>
                <w:szCs w:val="22"/>
              </w:rPr>
            </w:pPr>
          </w:p>
          <w:p w14:paraId="723ACF0C" w14:textId="77777777" w:rsidR="00C2149A" w:rsidRPr="00DE63EC" w:rsidRDefault="00C2149A" w:rsidP="00DE63EC">
            <w:pPr>
              <w:widowControl w:val="0"/>
              <w:rPr>
                <w:rFonts w:ascii="Times New Roman" w:eastAsia="Times New Roman" w:hAnsi="Times New Roman" w:cs="Times New Roman"/>
                <w:sz w:val="22"/>
                <w:szCs w:val="22"/>
              </w:rPr>
            </w:pPr>
          </w:p>
        </w:tc>
        <w:tc>
          <w:tcPr>
            <w:tcW w:w="2726" w:type="dxa"/>
            <w:tcBorders>
              <w:top w:val="single" w:sz="4" w:space="0" w:color="auto"/>
              <w:left w:val="single" w:sz="8" w:space="0" w:color="000000"/>
              <w:bottom w:val="single" w:sz="4" w:space="0" w:color="auto"/>
              <w:right w:val="nil"/>
            </w:tcBorders>
            <w:tcMar>
              <w:top w:w="100" w:type="dxa"/>
              <w:left w:w="100" w:type="dxa"/>
              <w:bottom w:w="100" w:type="dxa"/>
              <w:right w:w="100" w:type="dxa"/>
            </w:tcMar>
          </w:tcPr>
          <w:p w14:paraId="5525FD63" w14:textId="77777777" w:rsidR="00C2149A" w:rsidRPr="00DE63EC" w:rsidRDefault="00C2149A" w:rsidP="00DE63EC">
            <w:pPr>
              <w:widowControl w:val="0"/>
              <w:rPr>
                <w:rFonts w:ascii="Times New Roman" w:eastAsia="Times New Roman" w:hAnsi="Times New Roman" w:cs="Times New Roman"/>
                <w:sz w:val="22"/>
                <w:szCs w:val="22"/>
              </w:rPr>
            </w:pPr>
            <w:r w:rsidRPr="00DE63EC">
              <w:rPr>
                <w:rFonts w:ascii="Times New Roman" w:eastAsia="Times New Roman" w:hAnsi="Times New Roman" w:cs="Times New Roman"/>
                <w:sz w:val="22"/>
                <w:szCs w:val="22"/>
              </w:rPr>
              <w:t>Исходная документация, предоставляемая Муниципальным заказчиком</w:t>
            </w:r>
          </w:p>
          <w:p w14:paraId="2D76ACE3" w14:textId="77777777" w:rsidR="00C2149A" w:rsidRPr="00DE63EC" w:rsidRDefault="00C2149A" w:rsidP="00DE63EC">
            <w:pPr>
              <w:widowControl w:val="0"/>
              <w:rPr>
                <w:rFonts w:ascii="Times New Roman" w:eastAsia="Times New Roman" w:hAnsi="Times New Roman" w:cs="Times New Roman"/>
                <w:sz w:val="22"/>
                <w:szCs w:val="22"/>
              </w:rPr>
            </w:pPr>
          </w:p>
        </w:tc>
        <w:tc>
          <w:tcPr>
            <w:tcW w:w="6754"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3CD345D9" w14:textId="77777777" w:rsidR="00C2149A" w:rsidRPr="00DE63EC" w:rsidRDefault="00C2149A" w:rsidP="00DE63EC">
            <w:pPr>
              <w:widowControl w:val="0"/>
              <w:numPr>
                <w:ilvl w:val="0"/>
                <w:numId w:val="20"/>
              </w:numPr>
              <w:ind w:left="283" w:firstLine="171"/>
              <w:rPr>
                <w:rFonts w:ascii="Times New Roman" w:eastAsia="Times New Roman" w:hAnsi="Times New Roman" w:cs="Times New Roman"/>
                <w:sz w:val="22"/>
                <w:szCs w:val="22"/>
              </w:rPr>
            </w:pPr>
            <w:r w:rsidRPr="00DE63EC">
              <w:rPr>
                <w:rFonts w:ascii="Times New Roman" w:eastAsia="Times New Roman" w:hAnsi="Times New Roman" w:cs="Times New Roman"/>
                <w:sz w:val="22"/>
                <w:szCs w:val="22"/>
              </w:rPr>
              <w:t xml:space="preserve">Правоустанавливающие документы на земельный участок </w:t>
            </w:r>
          </w:p>
          <w:p w14:paraId="102B7751" w14:textId="77777777" w:rsidR="00C2149A" w:rsidRPr="00DE63EC" w:rsidRDefault="00C2149A" w:rsidP="00DE63EC">
            <w:pPr>
              <w:widowControl w:val="0"/>
              <w:numPr>
                <w:ilvl w:val="0"/>
                <w:numId w:val="20"/>
              </w:numPr>
              <w:ind w:left="283" w:firstLine="171"/>
              <w:rPr>
                <w:rFonts w:ascii="Times New Roman" w:eastAsia="Times New Roman" w:hAnsi="Times New Roman" w:cs="Times New Roman"/>
                <w:sz w:val="22"/>
                <w:szCs w:val="22"/>
              </w:rPr>
            </w:pPr>
            <w:r w:rsidRPr="00DE63EC">
              <w:rPr>
                <w:rFonts w:ascii="Times New Roman" w:eastAsia="Times New Roman" w:hAnsi="Times New Roman" w:cs="Times New Roman"/>
                <w:sz w:val="22"/>
                <w:szCs w:val="22"/>
              </w:rPr>
              <w:t>Топографический план</w:t>
            </w:r>
          </w:p>
        </w:tc>
      </w:tr>
      <w:tr w:rsidR="00C2149A" w:rsidRPr="00DE63EC" w14:paraId="5B3A3763" w14:textId="77777777" w:rsidTr="002B41D3">
        <w:trPr>
          <w:jc w:val="center"/>
        </w:trPr>
        <w:tc>
          <w:tcPr>
            <w:tcW w:w="960" w:type="dxa"/>
            <w:tcBorders>
              <w:top w:val="single" w:sz="4" w:space="0" w:color="auto"/>
              <w:left w:val="single" w:sz="8" w:space="0" w:color="000000"/>
              <w:bottom w:val="single" w:sz="8" w:space="0" w:color="000000"/>
              <w:right w:val="nil"/>
            </w:tcBorders>
            <w:tcMar>
              <w:top w:w="100" w:type="dxa"/>
              <w:left w:w="100" w:type="dxa"/>
              <w:bottom w:w="100" w:type="dxa"/>
              <w:right w:w="100" w:type="dxa"/>
            </w:tcMar>
          </w:tcPr>
          <w:p w14:paraId="36C367C5" w14:textId="77777777" w:rsidR="00C2149A" w:rsidRPr="00DE63EC" w:rsidRDefault="00C2149A" w:rsidP="00DE63EC">
            <w:pPr>
              <w:widowControl w:val="0"/>
              <w:rPr>
                <w:rFonts w:ascii="Times New Roman" w:eastAsia="Times New Roman" w:hAnsi="Times New Roman" w:cs="Times New Roman"/>
                <w:sz w:val="22"/>
                <w:szCs w:val="22"/>
              </w:rPr>
            </w:pPr>
            <w:r w:rsidRPr="00DE63EC">
              <w:rPr>
                <w:rFonts w:ascii="Times New Roman" w:eastAsia="Times New Roman" w:hAnsi="Times New Roman" w:cs="Times New Roman"/>
                <w:sz w:val="22"/>
                <w:szCs w:val="22"/>
              </w:rPr>
              <w:t>1.10</w:t>
            </w:r>
          </w:p>
          <w:p w14:paraId="0170BEB9" w14:textId="77777777" w:rsidR="00C2149A" w:rsidRPr="00DE63EC" w:rsidRDefault="00C2149A" w:rsidP="00DE63EC">
            <w:pPr>
              <w:rPr>
                <w:rFonts w:ascii="Times New Roman" w:eastAsia="Times New Roman" w:hAnsi="Times New Roman" w:cs="Times New Roman"/>
                <w:sz w:val="22"/>
                <w:szCs w:val="22"/>
              </w:rPr>
            </w:pPr>
          </w:p>
        </w:tc>
        <w:tc>
          <w:tcPr>
            <w:tcW w:w="2726" w:type="dxa"/>
            <w:tcBorders>
              <w:top w:val="single" w:sz="4" w:space="0" w:color="auto"/>
              <w:left w:val="single" w:sz="8" w:space="0" w:color="000000"/>
              <w:bottom w:val="single" w:sz="8" w:space="0" w:color="000000"/>
              <w:right w:val="nil"/>
            </w:tcBorders>
            <w:tcMar>
              <w:top w:w="100" w:type="dxa"/>
              <w:left w:w="100" w:type="dxa"/>
              <w:bottom w:w="100" w:type="dxa"/>
              <w:right w:w="100" w:type="dxa"/>
            </w:tcMar>
          </w:tcPr>
          <w:p w14:paraId="5D515DA0" w14:textId="77777777" w:rsidR="00C2149A" w:rsidRPr="00DE63EC" w:rsidRDefault="00C2149A" w:rsidP="00DE63EC">
            <w:pPr>
              <w:widowControl w:val="0"/>
              <w:rPr>
                <w:rFonts w:ascii="Times New Roman" w:eastAsia="Times New Roman" w:hAnsi="Times New Roman" w:cs="Times New Roman"/>
                <w:sz w:val="22"/>
                <w:szCs w:val="22"/>
              </w:rPr>
            </w:pPr>
            <w:r w:rsidRPr="00DE63EC">
              <w:rPr>
                <w:rFonts w:ascii="Times New Roman" w:eastAsia="Times New Roman" w:hAnsi="Times New Roman" w:cs="Times New Roman"/>
                <w:sz w:val="22"/>
                <w:szCs w:val="22"/>
              </w:rPr>
              <w:t xml:space="preserve">Особые требования Заказчика (обязанности Подрядчика) </w:t>
            </w:r>
          </w:p>
        </w:tc>
        <w:tc>
          <w:tcPr>
            <w:tcW w:w="6754"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1581B997" w14:textId="77777777" w:rsidR="00C2149A" w:rsidRPr="00DE63EC" w:rsidRDefault="00C2149A" w:rsidP="00DE63EC">
            <w:pPr>
              <w:widowControl w:val="0"/>
              <w:ind w:firstLine="171"/>
              <w:jc w:val="both"/>
              <w:rPr>
                <w:rFonts w:ascii="Times New Roman" w:eastAsia="Times New Roman" w:hAnsi="Times New Roman" w:cs="Times New Roman"/>
                <w:sz w:val="22"/>
                <w:szCs w:val="22"/>
              </w:rPr>
            </w:pPr>
            <w:r w:rsidRPr="00DE63EC">
              <w:rPr>
                <w:rFonts w:ascii="Times New Roman" w:eastAsia="Times New Roman" w:hAnsi="Times New Roman" w:cs="Times New Roman"/>
                <w:sz w:val="22"/>
                <w:szCs w:val="22"/>
              </w:rPr>
              <w:t>1. Предоставление в установленный срок по запросу Заказчика в электронном виде презентации концепции благоустройства общественной территории (презентация, отражающая результаты предпроектного анализа территории и проектные предложения, объёмом не более 30 слайдов).</w:t>
            </w:r>
          </w:p>
          <w:p w14:paraId="2CB99B77" w14:textId="77777777" w:rsidR="00C2149A" w:rsidRPr="00DE63EC" w:rsidRDefault="00C2149A" w:rsidP="00DE63EC">
            <w:pPr>
              <w:widowControl w:val="0"/>
              <w:ind w:firstLine="171"/>
              <w:jc w:val="both"/>
              <w:rPr>
                <w:rFonts w:ascii="Times New Roman" w:eastAsia="Times New Roman" w:hAnsi="Times New Roman" w:cs="Times New Roman"/>
                <w:sz w:val="22"/>
                <w:szCs w:val="22"/>
              </w:rPr>
            </w:pPr>
            <w:r w:rsidRPr="00DE63EC">
              <w:rPr>
                <w:rFonts w:ascii="Times New Roman" w:eastAsia="Times New Roman" w:hAnsi="Times New Roman" w:cs="Times New Roman"/>
                <w:sz w:val="22"/>
                <w:szCs w:val="22"/>
              </w:rPr>
              <w:t xml:space="preserve">2. Согласование концепции (эскизного проекта) с Заказчиком. На стадии разработки проектно-сметной документации получить обязательное предварительное согласование проектных решений в части использования элементов благоустройства (мощение, </w:t>
            </w:r>
            <w:r w:rsidRPr="00DE63EC">
              <w:rPr>
                <w:rFonts w:ascii="Times New Roman" w:eastAsia="Times New Roman" w:hAnsi="Times New Roman" w:cs="Times New Roman"/>
                <w:sz w:val="22"/>
                <w:szCs w:val="22"/>
              </w:rPr>
              <w:lastRenderedPageBreak/>
              <w:t xml:space="preserve">озеленение, освещение, малые архитектурные формы) в рамках рабочей встречи, организуемой Подрядчиком на объекте проектирования, с участием Заказчика. </w:t>
            </w:r>
          </w:p>
          <w:p w14:paraId="678DF440" w14:textId="77777777" w:rsidR="00C2149A" w:rsidRPr="00DE63EC" w:rsidRDefault="00C2149A" w:rsidP="00DE63EC">
            <w:pPr>
              <w:widowControl w:val="0"/>
              <w:ind w:firstLine="171"/>
              <w:jc w:val="both"/>
              <w:rPr>
                <w:rFonts w:ascii="Times New Roman" w:eastAsia="Times New Roman" w:hAnsi="Times New Roman" w:cs="Times New Roman"/>
                <w:sz w:val="22"/>
                <w:szCs w:val="22"/>
              </w:rPr>
            </w:pPr>
            <w:r w:rsidRPr="00DE63EC">
              <w:rPr>
                <w:rFonts w:ascii="Times New Roman" w:eastAsia="Times New Roman" w:hAnsi="Times New Roman" w:cs="Times New Roman"/>
                <w:sz w:val="22"/>
                <w:szCs w:val="22"/>
              </w:rPr>
              <w:t xml:space="preserve">3. Согласование разработанной проектно-сметной документации с Заказчиком, в том числе в части бюджета реализации проекта. </w:t>
            </w:r>
          </w:p>
          <w:p w14:paraId="4BE03B27" w14:textId="77777777" w:rsidR="00C2149A" w:rsidRPr="00DE63EC" w:rsidRDefault="00C2149A" w:rsidP="00DE63EC">
            <w:pPr>
              <w:widowControl w:val="0"/>
              <w:ind w:firstLine="171"/>
              <w:jc w:val="both"/>
              <w:rPr>
                <w:rFonts w:ascii="Times New Roman" w:eastAsia="Times New Roman" w:hAnsi="Times New Roman" w:cs="Times New Roman"/>
                <w:sz w:val="22"/>
                <w:szCs w:val="22"/>
              </w:rPr>
            </w:pPr>
            <w:r w:rsidRPr="00DE63EC">
              <w:rPr>
                <w:rFonts w:ascii="Times New Roman" w:eastAsia="Times New Roman" w:hAnsi="Times New Roman" w:cs="Times New Roman"/>
                <w:sz w:val="22"/>
                <w:szCs w:val="22"/>
              </w:rPr>
              <w:t>4. Согласование концепции благоустройства с собственниками сетей, с организациями, санитарно-защитные зоны (установленные и проектируемые) которых попадают в зону производства.</w:t>
            </w:r>
          </w:p>
          <w:p w14:paraId="744A2354" w14:textId="77777777" w:rsidR="00C2149A" w:rsidRPr="00DE63EC" w:rsidRDefault="00C2149A" w:rsidP="00DE63EC">
            <w:pPr>
              <w:widowControl w:val="0"/>
              <w:ind w:firstLine="171"/>
              <w:jc w:val="both"/>
              <w:rPr>
                <w:rFonts w:ascii="Times New Roman" w:eastAsia="Times New Roman" w:hAnsi="Times New Roman" w:cs="Times New Roman"/>
                <w:sz w:val="22"/>
                <w:szCs w:val="22"/>
              </w:rPr>
            </w:pPr>
            <w:r w:rsidRPr="00DE63EC">
              <w:rPr>
                <w:rFonts w:ascii="Times New Roman" w:eastAsia="Times New Roman" w:hAnsi="Times New Roman" w:cs="Times New Roman"/>
                <w:sz w:val="22"/>
                <w:szCs w:val="22"/>
              </w:rPr>
              <w:t>5. Получение положительного заключения о соответствии нормативам в области сметного нормирования и ценообразования и принятым проектным решениям сметного раздела проекта в учреждение государственной (негосударственной) экспертизы (экспертиза оплачивается Подрядчиком).</w:t>
            </w:r>
          </w:p>
        </w:tc>
      </w:tr>
      <w:tr w:rsidR="00C2149A" w:rsidRPr="00DE63EC" w14:paraId="4E0897C7" w14:textId="77777777" w:rsidTr="002B41D3">
        <w:trPr>
          <w:jc w:val="center"/>
        </w:trPr>
        <w:tc>
          <w:tcPr>
            <w:tcW w:w="960" w:type="dxa"/>
            <w:tcBorders>
              <w:top w:val="single" w:sz="4" w:space="0" w:color="auto"/>
              <w:left w:val="single" w:sz="8" w:space="0" w:color="000000"/>
              <w:bottom w:val="single" w:sz="8" w:space="0" w:color="000000"/>
              <w:right w:val="nil"/>
            </w:tcBorders>
            <w:tcMar>
              <w:top w:w="100" w:type="dxa"/>
              <w:left w:w="100" w:type="dxa"/>
              <w:bottom w:w="100" w:type="dxa"/>
              <w:right w:w="100" w:type="dxa"/>
            </w:tcMar>
          </w:tcPr>
          <w:p w14:paraId="636BC421" w14:textId="77777777" w:rsidR="00C2149A" w:rsidRPr="00DE63EC" w:rsidRDefault="00C2149A" w:rsidP="00DE63EC">
            <w:pPr>
              <w:widowControl w:val="0"/>
              <w:rPr>
                <w:rFonts w:ascii="Times New Roman" w:eastAsia="Times New Roman" w:hAnsi="Times New Roman" w:cs="Times New Roman"/>
                <w:sz w:val="22"/>
                <w:szCs w:val="22"/>
              </w:rPr>
            </w:pPr>
            <w:r w:rsidRPr="00DE63EC">
              <w:rPr>
                <w:rFonts w:ascii="Times New Roman" w:eastAsia="Times New Roman" w:hAnsi="Times New Roman" w:cs="Times New Roman"/>
                <w:sz w:val="22"/>
                <w:szCs w:val="22"/>
              </w:rPr>
              <w:lastRenderedPageBreak/>
              <w:t>1.11</w:t>
            </w:r>
          </w:p>
        </w:tc>
        <w:tc>
          <w:tcPr>
            <w:tcW w:w="2726" w:type="dxa"/>
            <w:tcBorders>
              <w:top w:val="single" w:sz="4" w:space="0" w:color="auto"/>
              <w:left w:val="single" w:sz="8" w:space="0" w:color="000000"/>
              <w:bottom w:val="single" w:sz="8" w:space="0" w:color="000000"/>
              <w:right w:val="nil"/>
            </w:tcBorders>
            <w:tcMar>
              <w:top w:w="100" w:type="dxa"/>
              <w:left w:w="100" w:type="dxa"/>
              <w:bottom w:w="100" w:type="dxa"/>
              <w:right w:w="100" w:type="dxa"/>
            </w:tcMar>
          </w:tcPr>
          <w:p w14:paraId="385006CC" w14:textId="77777777" w:rsidR="00C2149A" w:rsidRPr="00DE63EC" w:rsidRDefault="00C2149A" w:rsidP="00DE63EC">
            <w:pPr>
              <w:widowControl w:val="0"/>
              <w:rPr>
                <w:rFonts w:ascii="Times New Roman" w:eastAsia="Times New Roman" w:hAnsi="Times New Roman" w:cs="Times New Roman"/>
                <w:sz w:val="22"/>
                <w:szCs w:val="22"/>
              </w:rPr>
            </w:pPr>
            <w:r w:rsidRPr="00DE63EC">
              <w:rPr>
                <w:rFonts w:ascii="Times New Roman" w:eastAsia="Times New Roman" w:hAnsi="Times New Roman" w:cs="Times New Roman"/>
                <w:sz w:val="22"/>
                <w:szCs w:val="22"/>
              </w:rPr>
              <w:t>Общие требования к проектным решениям</w:t>
            </w:r>
          </w:p>
        </w:tc>
        <w:tc>
          <w:tcPr>
            <w:tcW w:w="6754"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71218DA8" w14:textId="77777777" w:rsidR="00C2149A" w:rsidRPr="00DE63EC" w:rsidRDefault="00C2149A" w:rsidP="00DE63EC">
            <w:pPr>
              <w:widowControl w:val="0"/>
              <w:ind w:firstLine="171"/>
              <w:jc w:val="both"/>
              <w:rPr>
                <w:rFonts w:ascii="Times New Roman" w:eastAsia="Times New Roman" w:hAnsi="Times New Roman" w:cs="Times New Roman"/>
                <w:sz w:val="22"/>
                <w:szCs w:val="22"/>
              </w:rPr>
            </w:pPr>
            <w:r w:rsidRPr="00DE63EC">
              <w:rPr>
                <w:rFonts w:ascii="Times New Roman" w:eastAsia="Times New Roman" w:hAnsi="Times New Roman" w:cs="Times New Roman"/>
                <w:sz w:val="22"/>
                <w:szCs w:val="22"/>
              </w:rPr>
              <w:t xml:space="preserve">Разработку проектных решений необходимо осуществлять с учетом: </w:t>
            </w:r>
          </w:p>
          <w:p w14:paraId="2F446629" w14:textId="77777777" w:rsidR="00C2149A" w:rsidRPr="00DE63EC" w:rsidRDefault="00C2149A" w:rsidP="00DE63EC">
            <w:pPr>
              <w:widowControl w:val="0"/>
              <w:ind w:firstLine="171"/>
              <w:jc w:val="both"/>
              <w:rPr>
                <w:rFonts w:ascii="Times New Roman" w:eastAsia="Times New Roman" w:hAnsi="Times New Roman" w:cs="Times New Roman"/>
                <w:sz w:val="22"/>
                <w:szCs w:val="22"/>
              </w:rPr>
            </w:pPr>
            <w:r w:rsidRPr="00DE63EC">
              <w:rPr>
                <w:rFonts w:ascii="Times New Roman" w:eastAsia="Times New Roman" w:hAnsi="Times New Roman" w:cs="Times New Roman"/>
                <w:sz w:val="22"/>
                <w:szCs w:val="22"/>
              </w:rPr>
              <w:t xml:space="preserve">- существующих планировочных особенностей рассматриваемой территории; </w:t>
            </w:r>
          </w:p>
          <w:p w14:paraId="6E0FFDBF" w14:textId="77777777" w:rsidR="00C2149A" w:rsidRPr="00DE63EC" w:rsidRDefault="00C2149A" w:rsidP="00DE63EC">
            <w:pPr>
              <w:widowControl w:val="0"/>
              <w:ind w:firstLine="171"/>
              <w:jc w:val="both"/>
              <w:rPr>
                <w:rFonts w:ascii="Times New Roman" w:eastAsia="Times New Roman" w:hAnsi="Times New Roman" w:cs="Times New Roman"/>
                <w:sz w:val="22"/>
                <w:szCs w:val="22"/>
              </w:rPr>
            </w:pPr>
            <w:r w:rsidRPr="00DE63EC">
              <w:rPr>
                <w:rFonts w:ascii="Times New Roman" w:eastAsia="Times New Roman" w:hAnsi="Times New Roman" w:cs="Times New Roman"/>
                <w:sz w:val="22"/>
                <w:szCs w:val="22"/>
              </w:rPr>
              <w:t xml:space="preserve">- развития транспортной и инженерной инфраструктур; наличия зон с особыми условиями использования территории; наличия зон охраны и (или) защитных зон объектов культурного наследия, режимов использования земель и градостроительных регламентов в границах зон охраны объектов культурного наследия (при наличии); </w:t>
            </w:r>
          </w:p>
          <w:p w14:paraId="768673D5" w14:textId="77777777" w:rsidR="00C2149A" w:rsidRPr="00DE63EC" w:rsidRDefault="00C2149A" w:rsidP="00DE63EC">
            <w:pPr>
              <w:widowControl w:val="0"/>
              <w:ind w:firstLine="171"/>
              <w:jc w:val="both"/>
              <w:rPr>
                <w:rFonts w:ascii="Times New Roman" w:eastAsia="Times New Roman" w:hAnsi="Times New Roman" w:cs="Times New Roman"/>
                <w:sz w:val="22"/>
                <w:szCs w:val="22"/>
              </w:rPr>
            </w:pPr>
            <w:r w:rsidRPr="00DE63EC">
              <w:rPr>
                <w:rFonts w:ascii="Times New Roman" w:eastAsia="Times New Roman" w:hAnsi="Times New Roman" w:cs="Times New Roman"/>
                <w:sz w:val="22"/>
                <w:szCs w:val="22"/>
              </w:rPr>
              <w:t xml:space="preserve">- действующих земельных отводов для проектирования и строительства капитальных объектов; </w:t>
            </w:r>
          </w:p>
          <w:p w14:paraId="1F169E81" w14:textId="77777777" w:rsidR="00C2149A" w:rsidRPr="00DE63EC" w:rsidRDefault="00C2149A" w:rsidP="00DE63EC">
            <w:pPr>
              <w:widowControl w:val="0"/>
              <w:ind w:firstLine="171"/>
              <w:jc w:val="both"/>
              <w:rPr>
                <w:rFonts w:ascii="Times New Roman" w:eastAsia="Times New Roman" w:hAnsi="Times New Roman" w:cs="Times New Roman"/>
                <w:sz w:val="22"/>
                <w:szCs w:val="22"/>
              </w:rPr>
            </w:pPr>
            <w:r w:rsidRPr="00DE63EC">
              <w:rPr>
                <w:rFonts w:ascii="Times New Roman" w:eastAsia="Times New Roman" w:hAnsi="Times New Roman" w:cs="Times New Roman"/>
                <w:sz w:val="22"/>
                <w:szCs w:val="22"/>
              </w:rPr>
              <w:t xml:space="preserve">- строго в границах земельного участка и в рамках отведенного бюджета с выделением очередности реализации в случае её обоснованной необходимости, которая подлежит предварительному согласованию с Заказчиком; </w:t>
            </w:r>
          </w:p>
          <w:p w14:paraId="41CB7289" w14:textId="77777777" w:rsidR="00C2149A" w:rsidRPr="00DE63EC" w:rsidRDefault="00C2149A" w:rsidP="00DE63EC">
            <w:pPr>
              <w:widowControl w:val="0"/>
              <w:ind w:firstLine="171"/>
              <w:jc w:val="both"/>
              <w:rPr>
                <w:rFonts w:ascii="Times New Roman" w:eastAsia="Times New Roman" w:hAnsi="Times New Roman" w:cs="Times New Roman"/>
                <w:sz w:val="22"/>
                <w:szCs w:val="22"/>
              </w:rPr>
            </w:pPr>
            <w:r w:rsidRPr="00DE63EC">
              <w:rPr>
                <w:rFonts w:ascii="Times New Roman" w:eastAsia="Times New Roman" w:hAnsi="Times New Roman" w:cs="Times New Roman"/>
                <w:sz w:val="22"/>
                <w:szCs w:val="22"/>
              </w:rPr>
              <w:t xml:space="preserve">- необходимости формирования безбарьерной среды для маломобильных групп населения; </w:t>
            </w:r>
          </w:p>
          <w:p w14:paraId="34F5CA09" w14:textId="77777777" w:rsidR="00C2149A" w:rsidRPr="00DE63EC" w:rsidRDefault="00C2149A" w:rsidP="00DE63EC">
            <w:pPr>
              <w:widowControl w:val="0"/>
              <w:ind w:firstLine="171"/>
              <w:jc w:val="both"/>
              <w:rPr>
                <w:rFonts w:ascii="Times New Roman" w:eastAsia="Times New Roman" w:hAnsi="Times New Roman" w:cs="Times New Roman"/>
                <w:sz w:val="22"/>
                <w:szCs w:val="22"/>
              </w:rPr>
            </w:pPr>
            <w:r w:rsidRPr="00DE63EC">
              <w:rPr>
                <w:rFonts w:ascii="Times New Roman" w:eastAsia="Times New Roman" w:hAnsi="Times New Roman" w:cs="Times New Roman"/>
                <w:sz w:val="22"/>
                <w:szCs w:val="22"/>
              </w:rPr>
              <w:t xml:space="preserve">- необходимости оптимальных решений в части закладываемой в проект продукции (материалов и элементов благоустройства) для исключения применения в пределах одной территории продукции излишнего количества разных производителей. </w:t>
            </w:r>
          </w:p>
          <w:p w14:paraId="5454940F" w14:textId="77777777" w:rsidR="00C2149A" w:rsidRPr="00DE63EC" w:rsidRDefault="00C2149A" w:rsidP="00DE63EC">
            <w:pPr>
              <w:widowControl w:val="0"/>
              <w:ind w:firstLine="171"/>
              <w:jc w:val="both"/>
              <w:rPr>
                <w:rFonts w:ascii="Times New Roman" w:eastAsia="Times New Roman" w:hAnsi="Times New Roman" w:cs="Times New Roman"/>
                <w:sz w:val="22"/>
                <w:szCs w:val="22"/>
              </w:rPr>
            </w:pPr>
            <w:r w:rsidRPr="00DE63EC">
              <w:rPr>
                <w:rFonts w:ascii="Times New Roman" w:eastAsia="Times New Roman" w:hAnsi="Times New Roman" w:cs="Times New Roman"/>
                <w:sz w:val="22"/>
                <w:szCs w:val="22"/>
              </w:rPr>
              <w:t xml:space="preserve">В состав Документации включаются материалы, которые дают полное представление о заложенных проектных решениях, в объёме, необходимом и достаточном для выполнения работ по благоустройству общественной территории. </w:t>
            </w:r>
          </w:p>
          <w:p w14:paraId="4BC0E6A7" w14:textId="77777777" w:rsidR="00C2149A" w:rsidRPr="00DE63EC" w:rsidRDefault="00C2149A" w:rsidP="00DE63EC">
            <w:pPr>
              <w:widowControl w:val="0"/>
              <w:ind w:firstLine="171"/>
              <w:jc w:val="both"/>
              <w:rPr>
                <w:rFonts w:ascii="Times New Roman" w:eastAsia="Times New Roman" w:hAnsi="Times New Roman" w:cs="Times New Roman"/>
                <w:sz w:val="22"/>
                <w:szCs w:val="22"/>
              </w:rPr>
            </w:pPr>
            <w:r w:rsidRPr="00DE63EC">
              <w:rPr>
                <w:rFonts w:ascii="Times New Roman" w:eastAsia="Times New Roman" w:hAnsi="Times New Roman" w:cs="Times New Roman"/>
                <w:sz w:val="22"/>
                <w:szCs w:val="22"/>
              </w:rPr>
              <w:t xml:space="preserve">Проектную документацию разработать на основании и с использованием следующих документов: </w:t>
            </w:r>
          </w:p>
          <w:p w14:paraId="425D8164" w14:textId="77777777" w:rsidR="00C2149A" w:rsidRPr="00DE63EC" w:rsidRDefault="00C2149A" w:rsidP="00DE63EC">
            <w:pPr>
              <w:widowControl w:val="0"/>
              <w:ind w:firstLine="171"/>
              <w:jc w:val="both"/>
              <w:rPr>
                <w:rFonts w:ascii="Times New Roman" w:eastAsia="Times New Roman" w:hAnsi="Times New Roman" w:cs="Times New Roman"/>
                <w:sz w:val="22"/>
                <w:szCs w:val="22"/>
              </w:rPr>
            </w:pPr>
            <w:r w:rsidRPr="00DE63EC">
              <w:rPr>
                <w:rFonts w:ascii="Times New Roman" w:eastAsia="Times New Roman" w:hAnsi="Times New Roman" w:cs="Times New Roman"/>
                <w:sz w:val="22"/>
                <w:szCs w:val="22"/>
              </w:rPr>
              <w:t xml:space="preserve">Правила благоустройства и другие утвержденные нормативные документы города Красноярска. </w:t>
            </w:r>
          </w:p>
          <w:p w14:paraId="1839A250" w14:textId="77777777" w:rsidR="00C2149A" w:rsidRPr="00DE63EC" w:rsidRDefault="00C2149A" w:rsidP="00DE63EC">
            <w:pPr>
              <w:widowControl w:val="0"/>
              <w:ind w:firstLine="171"/>
              <w:jc w:val="both"/>
              <w:rPr>
                <w:rFonts w:ascii="Times New Roman" w:eastAsia="Times New Roman" w:hAnsi="Times New Roman" w:cs="Times New Roman"/>
                <w:sz w:val="22"/>
                <w:szCs w:val="22"/>
              </w:rPr>
            </w:pPr>
            <w:r w:rsidRPr="00DE63EC">
              <w:rPr>
                <w:rFonts w:ascii="Times New Roman" w:eastAsia="Times New Roman" w:hAnsi="Times New Roman" w:cs="Times New Roman"/>
                <w:sz w:val="22"/>
                <w:szCs w:val="22"/>
              </w:rPr>
              <w:t xml:space="preserve">Альбом архитектурных решений по благоустройству общественных пространств (Красноярский край); </w:t>
            </w:r>
          </w:p>
          <w:p w14:paraId="76148763" w14:textId="77777777" w:rsidR="00C2149A" w:rsidRPr="00DE63EC" w:rsidRDefault="00C2149A" w:rsidP="00DE63EC">
            <w:pPr>
              <w:widowControl w:val="0"/>
              <w:ind w:firstLine="171"/>
              <w:jc w:val="both"/>
              <w:rPr>
                <w:rFonts w:ascii="Times New Roman" w:eastAsia="Times New Roman" w:hAnsi="Times New Roman" w:cs="Times New Roman"/>
                <w:sz w:val="22"/>
                <w:szCs w:val="22"/>
              </w:rPr>
            </w:pPr>
            <w:r w:rsidRPr="00DE63EC">
              <w:rPr>
                <w:rFonts w:ascii="Times New Roman" w:eastAsia="Times New Roman" w:hAnsi="Times New Roman" w:cs="Times New Roman"/>
                <w:sz w:val="22"/>
                <w:szCs w:val="22"/>
              </w:rPr>
              <w:t xml:space="preserve">Стандарт благоустройства улиц муниципальных образований Красноярского края (далее – Стандарт); </w:t>
            </w:r>
          </w:p>
          <w:p w14:paraId="0C9AE73D" w14:textId="77777777" w:rsidR="00C2149A" w:rsidRPr="00DE63EC" w:rsidRDefault="00C2149A" w:rsidP="00DE63EC">
            <w:pPr>
              <w:widowControl w:val="0"/>
              <w:ind w:firstLine="171"/>
              <w:jc w:val="both"/>
              <w:rPr>
                <w:rFonts w:ascii="Times New Roman" w:eastAsia="Times New Roman" w:hAnsi="Times New Roman" w:cs="Times New Roman"/>
                <w:sz w:val="22"/>
                <w:szCs w:val="22"/>
              </w:rPr>
            </w:pPr>
            <w:r w:rsidRPr="00DE63EC">
              <w:rPr>
                <w:rFonts w:ascii="Times New Roman" w:eastAsia="Times New Roman" w:hAnsi="Times New Roman" w:cs="Times New Roman"/>
                <w:sz w:val="22"/>
                <w:szCs w:val="22"/>
              </w:rPr>
              <w:t xml:space="preserve">Регламент по применению уличной мебели и малых архитектурных форм в муниципальных образованиях Красноярского края (далее – Регламент МАФ); </w:t>
            </w:r>
          </w:p>
          <w:p w14:paraId="2DA5D5D2" w14:textId="77777777" w:rsidR="00C2149A" w:rsidRPr="00DE63EC" w:rsidRDefault="00C2149A" w:rsidP="00DE63EC">
            <w:pPr>
              <w:widowControl w:val="0"/>
              <w:ind w:firstLine="171"/>
              <w:jc w:val="both"/>
              <w:rPr>
                <w:rFonts w:ascii="Times New Roman" w:eastAsia="Times New Roman" w:hAnsi="Times New Roman" w:cs="Times New Roman"/>
                <w:sz w:val="22"/>
                <w:szCs w:val="22"/>
              </w:rPr>
            </w:pPr>
            <w:r w:rsidRPr="00DE63EC">
              <w:rPr>
                <w:rFonts w:ascii="Times New Roman" w:eastAsia="Times New Roman" w:hAnsi="Times New Roman" w:cs="Times New Roman"/>
                <w:sz w:val="22"/>
                <w:szCs w:val="22"/>
              </w:rPr>
              <w:t>Регламент информационного оформления объектов, расположенных в муниципальных образованиях Красноярского края (далее – Регламент информационного оформления).</w:t>
            </w:r>
          </w:p>
        </w:tc>
      </w:tr>
      <w:tr w:rsidR="00C2149A" w:rsidRPr="00DE63EC" w14:paraId="6696A1B4" w14:textId="77777777" w:rsidTr="002B41D3">
        <w:trPr>
          <w:jc w:val="center"/>
        </w:trPr>
        <w:tc>
          <w:tcPr>
            <w:tcW w:w="960" w:type="dxa"/>
            <w:tcBorders>
              <w:top w:val="single" w:sz="4" w:space="0" w:color="auto"/>
              <w:left w:val="single" w:sz="8" w:space="0" w:color="000000"/>
              <w:bottom w:val="single" w:sz="8" w:space="0" w:color="000000"/>
              <w:right w:val="nil"/>
            </w:tcBorders>
            <w:tcMar>
              <w:top w:w="100" w:type="dxa"/>
              <w:left w:w="100" w:type="dxa"/>
              <w:bottom w:w="100" w:type="dxa"/>
              <w:right w:w="100" w:type="dxa"/>
            </w:tcMar>
          </w:tcPr>
          <w:p w14:paraId="3AB399DD" w14:textId="77777777" w:rsidR="00C2149A" w:rsidRPr="00DE63EC" w:rsidRDefault="00C2149A" w:rsidP="00DE63EC">
            <w:pPr>
              <w:widowControl w:val="0"/>
              <w:rPr>
                <w:rFonts w:ascii="Times New Roman" w:eastAsia="Times New Roman" w:hAnsi="Times New Roman" w:cs="Times New Roman"/>
                <w:sz w:val="22"/>
                <w:szCs w:val="22"/>
              </w:rPr>
            </w:pPr>
            <w:r w:rsidRPr="00DE63EC">
              <w:rPr>
                <w:rFonts w:ascii="Times New Roman" w:eastAsia="Times New Roman" w:hAnsi="Times New Roman" w:cs="Times New Roman"/>
                <w:sz w:val="22"/>
                <w:szCs w:val="22"/>
              </w:rPr>
              <w:t>1.12</w:t>
            </w:r>
          </w:p>
        </w:tc>
        <w:tc>
          <w:tcPr>
            <w:tcW w:w="2726" w:type="dxa"/>
            <w:tcBorders>
              <w:top w:val="single" w:sz="4" w:space="0" w:color="auto"/>
              <w:left w:val="single" w:sz="8" w:space="0" w:color="000000"/>
              <w:bottom w:val="single" w:sz="8" w:space="0" w:color="000000"/>
              <w:right w:val="nil"/>
            </w:tcBorders>
            <w:tcMar>
              <w:top w:w="100" w:type="dxa"/>
              <w:left w:w="100" w:type="dxa"/>
              <w:bottom w:w="100" w:type="dxa"/>
              <w:right w:w="100" w:type="dxa"/>
            </w:tcMar>
          </w:tcPr>
          <w:p w14:paraId="172294B2" w14:textId="77777777" w:rsidR="00C2149A" w:rsidRPr="00DE63EC" w:rsidRDefault="00C2149A" w:rsidP="00DE63EC">
            <w:pPr>
              <w:widowControl w:val="0"/>
              <w:rPr>
                <w:rFonts w:ascii="Times New Roman" w:eastAsia="Times New Roman" w:hAnsi="Times New Roman" w:cs="Times New Roman"/>
                <w:sz w:val="22"/>
                <w:szCs w:val="22"/>
              </w:rPr>
            </w:pPr>
            <w:r w:rsidRPr="00DE63EC">
              <w:rPr>
                <w:rFonts w:ascii="Times New Roman" w:eastAsia="Times New Roman" w:hAnsi="Times New Roman" w:cs="Times New Roman"/>
                <w:sz w:val="22"/>
                <w:szCs w:val="22"/>
              </w:rPr>
              <w:t>Описание общественной территории</w:t>
            </w:r>
          </w:p>
        </w:tc>
        <w:tc>
          <w:tcPr>
            <w:tcW w:w="6754"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24AF293D" w14:textId="77777777" w:rsidR="00C2149A" w:rsidRPr="00DE63EC" w:rsidRDefault="00C2149A" w:rsidP="00DE63EC">
            <w:pPr>
              <w:widowControl w:val="0"/>
              <w:ind w:firstLine="173"/>
              <w:jc w:val="both"/>
              <w:rPr>
                <w:rFonts w:ascii="Times New Roman" w:eastAsia="Times New Roman" w:hAnsi="Times New Roman" w:cs="Times New Roman"/>
                <w:sz w:val="22"/>
                <w:szCs w:val="22"/>
              </w:rPr>
            </w:pPr>
            <w:r w:rsidRPr="00DE63EC">
              <w:rPr>
                <w:rFonts w:ascii="Times New Roman" w:eastAsia="Times New Roman" w:hAnsi="Times New Roman" w:cs="Times New Roman"/>
                <w:sz w:val="22"/>
                <w:szCs w:val="22"/>
              </w:rPr>
              <w:t xml:space="preserve">Сегодня парк 400-летия города Красноярска является многофункциональным городским пространством. Парк разделен на несколько зон, предназначенных для отдыха горожан разного возраста. На территории парка расположены детские площадки, оборудованы прогулочные зоны, представлены элементы ландшафтного дизайна, создан искусственный пруд, высажены деревья и кустарники, разбиты дорожки и клумбы, проведено </w:t>
            </w:r>
            <w:r w:rsidRPr="00DE63EC">
              <w:rPr>
                <w:rFonts w:ascii="Times New Roman" w:eastAsia="Times New Roman" w:hAnsi="Times New Roman" w:cs="Times New Roman"/>
                <w:sz w:val="22"/>
                <w:szCs w:val="22"/>
              </w:rPr>
              <w:lastRenderedPageBreak/>
              <w:t xml:space="preserve">освещение. В 2021 году здесь построили </w:t>
            </w:r>
            <w:proofErr w:type="gramStart"/>
            <w:r w:rsidRPr="00DE63EC">
              <w:rPr>
                <w:rFonts w:ascii="Times New Roman" w:eastAsia="Times New Roman" w:hAnsi="Times New Roman" w:cs="Times New Roman"/>
                <w:sz w:val="22"/>
                <w:szCs w:val="22"/>
              </w:rPr>
              <w:t>скейт-парк</w:t>
            </w:r>
            <w:proofErr w:type="gramEnd"/>
            <w:r w:rsidRPr="00DE63EC">
              <w:rPr>
                <w:rFonts w:ascii="Times New Roman" w:eastAsia="Times New Roman" w:hAnsi="Times New Roman" w:cs="Times New Roman"/>
                <w:sz w:val="22"/>
                <w:szCs w:val="22"/>
              </w:rPr>
              <w:t xml:space="preserve"> и памп трек. </w:t>
            </w:r>
          </w:p>
          <w:p w14:paraId="6ECDC1F4" w14:textId="1C8D4823" w:rsidR="00C2149A" w:rsidRPr="00DE63EC" w:rsidRDefault="00C2149A" w:rsidP="00DE63EC">
            <w:pPr>
              <w:widowControl w:val="0"/>
              <w:ind w:firstLine="171"/>
              <w:jc w:val="both"/>
              <w:rPr>
                <w:rFonts w:ascii="Times New Roman" w:eastAsia="Times New Roman" w:hAnsi="Times New Roman" w:cs="Times New Roman"/>
                <w:sz w:val="22"/>
                <w:szCs w:val="22"/>
              </w:rPr>
            </w:pPr>
            <w:r w:rsidRPr="00DE63EC">
              <w:rPr>
                <w:rFonts w:ascii="Times New Roman" w:eastAsia="Times New Roman" w:hAnsi="Times New Roman" w:cs="Times New Roman"/>
                <w:sz w:val="22"/>
                <w:szCs w:val="22"/>
              </w:rPr>
              <w:t>Состояние</w:t>
            </w:r>
            <w:r w:rsidR="006D62EB" w:rsidRPr="00DE63EC">
              <w:rPr>
                <w:rFonts w:ascii="Times New Roman" w:eastAsia="Times New Roman" w:hAnsi="Times New Roman" w:cs="Times New Roman"/>
                <w:sz w:val="22"/>
                <w:szCs w:val="22"/>
              </w:rPr>
              <w:t xml:space="preserve"> </w:t>
            </w:r>
            <w:r w:rsidRPr="00DE63EC">
              <w:rPr>
                <w:rFonts w:ascii="Times New Roman" w:eastAsia="Times New Roman" w:hAnsi="Times New Roman" w:cs="Times New Roman"/>
                <w:sz w:val="22"/>
                <w:szCs w:val="22"/>
              </w:rPr>
              <w:t>существующего благоустройства неудовлетворительное. Дорожно-</w:t>
            </w:r>
            <w:proofErr w:type="spellStart"/>
            <w:r w:rsidRPr="00DE63EC">
              <w:rPr>
                <w:rFonts w:ascii="Times New Roman" w:eastAsia="Times New Roman" w:hAnsi="Times New Roman" w:cs="Times New Roman"/>
                <w:sz w:val="22"/>
                <w:szCs w:val="22"/>
              </w:rPr>
              <w:t>тропиночная</w:t>
            </w:r>
            <w:proofErr w:type="spellEnd"/>
            <w:r w:rsidRPr="00DE63EC">
              <w:rPr>
                <w:rFonts w:ascii="Times New Roman" w:eastAsia="Times New Roman" w:hAnsi="Times New Roman" w:cs="Times New Roman"/>
                <w:sz w:val="22"/>
                <w:szCs w:val="22"/>
              </w:rPr>
              <w:t xml:space="preserve"> сеть в брусчатом исполнении частично разрушена и имеет провалы. Установлены скамьи, урны, которым необходим ремонт, либо замена на новые.</w:t>
            </w:r>
          </w:p>
        </w:tc>
      </w:tr>
      <w:tr w:rsidR="00C2149A" w:rsidRPr="00DE63EC" w14:paraId="4417610D" w14:textId="77777777" w:rsidTr="002B41D3">
        <w:trPr>
          <w:jc w:val="center"/>
        </w:trPr>
        <w:tc>
          <w:tcPr>
            <w:tcW w:w="10440" w:type="dxa"/>
            <w:gridSpan w:val="3"/>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3BC65E2B" w14:textId="77777777" w:rsidR="00C2149A" w:rsidRPr="00DE63EC" w:rsidRDefault="00C2149A" w:rsidP="00DE63EC">
            <w:pPr>
              <w:pStyle w:val="aff3"/>
              <w:widowControl w:val="0"/>
              <w:numPr>
                <w:ilvl w:val="0"/>
                <w:numId w:val="19"/>
              </w:numPr>
              <w:spacing w:after="0" w:line="240" w:lineRule="auto"/>
              <w:jc w:val="center"/>
              <w:rPr>
                <w:rFonts w:ascii="Times New Roman" w:eastAsia="Times New Roman" w:hAnsi="Times New Roman" w:cs="Times New Roman"/>
                <w:b/>
                <w:sz w:val="22"/>
                <w:lang w:val="ru-RU"/>
              </w:rPr>
            </w:pPr>
            <w:r w:rsidRPr="00DE63EC">
              <w:rPr>
                <w:rFonts w:ascii="Times New Roman" w:eastAsia="Times New Roman" w:hAnsi="Times New Roman" w:cs="Times New Roman"/>
                <w:b/>
                <w:sz w:val="22"/>
                <w:lang w:val="ru-RU"/>
              </w:rPr>
              <w:lastRenderedPageBreak/>
              <w:t>Требования к условиям и составу предоставляемых материалов</w:t>
            </w:r>
          </w:p>
        </w:tc>
      </w:tr>
      <w:tr w:rsidR="00C2149A" w:rsidRPr="00DE63EC" w14:paraId="74462C39" w14:textId="77777777" w:rsidTr="002B41D3">
        <w:trPr>
          <w:jc w:val="center"/>
        </w:trPr>
        <w:tc>
          <w:tcPr>
            <w:tcW w:w="960" w:type="dxa"/>
            <w:tcBorders>
              <w:top w:val="nil"/>
              <w:left w:val="single" w:sz="8" w:space="0" w:color="000000"/>
              <w:bottom w:val="single" w:sz="4" w:space="0" w:color="auto"/>
              <w:right w:val="nil"/>
            </w:tcBorders>
            <w:tcMar>
              <w:top w:w="100" w:type="dxa"/>
              <w:left w:w="100" w:type="dxa"/>
              <w:bottom w:w="100" w:type="dxa"/>
              <w:right w:w="100" w:type="dxa"/>
            </w:tcMar>
          </w:tcPr>
          <w:p w14:paraId="4FF309DC" w14:textId="77777777" w:rsidR="00C2149A" w:rsidRPr="00DE63EC" w:rsidRDefault="00C2149A" w:rsidP="00DE63EC">
            <w:pPr>
              <w:suppressAutoHyphens/>
              <w:rPr>
                <w:rFonts w:ascii="Times New Roman" w:eastAsia="Times New Roman" w:hAnsi="Times New Roman" w:cs="Times New Roman"/>
                <w:sz w:val="22"/>
                <w:szCs w:val="22"/>
              </w:rPr>
            </w:pPr>
            <w:r w:rsidRPr="00DE63EC">
              <w:rPr>
                <w:rFonts w:ascii="Times New Roman" w:eastAsia="Times New Roman" w:hAnsi="Times New Roman" w:cs="Times New Roman"/>
                <w:sz w:val="22"/>
                <w:szCs w:val="22"/>
              </w:rPr>
              <w:t>2.1</w:t>
            </w:r>
          </w:p>
        </w:tc>
        <w:tc>
          <w:tcPr>
            <w:tcW w:w="2726" w:type="dxa"/>
            <w:tcBorders>
              <w:top w:val="nil"/>
              <w:left w:val="single" w:sz="8" w:space="0" w:color="000000"/>
              <w:bottom w:val="single" w:sz="4" w:space="0" w:color="auto"/>
              <w:right w:val="nil"/>
            </w:tcBorders>
            <w:tcMar>
              <w:top w:w="100" w:type="dxa"/>
              <w:left w:w="100" w:type="dxa"/>
              <w:bottom w:w="100" w:type="dxa"/>
              <w:right w:w="100" w:type="dxa"/>
            </w:tcMar>
          </w:tcPr>
          <w:p w14:paraId="39CE2A78" w14:textId="77777777" w:rsidR="00C2149A" w:rsidRPr="00DE63EC" w:rsidRDefault="00C2149A" w:rsidP="00DE63EC">
            <w:pPr>
              <w:rPr>
                <w:rFonts w:ascii="Times New Roman" w:eastAsia="Times New Roman" w:hAnsi="Times New Roman" w:cs="Times New Roman"/>
                <w:sz w:val="22"/>
                <w:szCs w:val="22"/>
              </w:rPr>
            </w:pPr>
            <w:r w:rsidRPr="00DE63EC">
              <w:rPr>
                <w:rFonts w:ascii="Times New Roman" w:eastAsia="Times New Roman" w:hAnsi="Times New Roman" w:cs="Times New Roman"/>
                <w:sz w:val="22"/>
                <w:szCs w:val="22"/>
              </w:rPr>
              <w:t>Условия разработки</w:t>
            </w:r>
          </w:p>
        </w:tc>
        <w:tc>
          <w:tcPr>
            <w:tcW w:w="6754" w:type="dxa"/>
            <w:tcBorders>
              <w:top w:val="nil"/>
              <w:left w:val="single" w:sz="8" w:space="0" w:color="000000"/>
              <w:bottom w:val="single" w:sz="4" w:space="0" w:color="auto"/>
              <w:right w:val="single" w:sz="8" w:space="0" w:color="000000"/>
            </w:tcBorders>
            <w:tcMar>
              <w:top w:w="100" w:type="dxa"/>
              <w:left w:w="100" w:type="dxa"/>
              <w:bottom w:w="100" w:type="dxa"/>
              <w:right w:w="100" w:type="dxa"/>
            </w:tcMar>
          </w:tcPr>
          <w:p w14:paraId="35400680" w14:textId="77777777" w:rsidR="00C2149A" w:rsidRPr="00DE63EC" w:rsidRDefault="00C2149A" w:rsidP="00DE63EC">
            <w:pPr>
              <w:widowControl w:val="0"/>
              <w:ind w:firstLine="173"/>
              <w:jc w:val="both"/>
              <w:rPr>
                <w:rFonts w:ascii="Times New Roman" w:eastAsia="Times New Roman" w:hAnsi="Times New Roman" w:cs="Times New Roman"/>
                <w:sz w:val="22"/>
                <w:szCs w:val="22"/>
              </w:rPr>
            </w:pPr>
            <w:r w:rsidRPr="00DE63EC">
              <w:rPr>
                <w:rFonts w:ascii="Times New Roman" w:eastAsia="Times New Roman" w:hAnsi="Times New Roman" w:cs="Times New Roman"/>
                <w:sz w:val="22"/>
                <w:szCs w:val="22"/>
              </w:rPr>
              <w:t xml:space="preserve">Концепция (эскизный проект) разрабатывается с учётом </w:t>
            </w:r>
            <w:proofErr w:type="spellStart"/>
            <w:r w:rsidRPr="00DE63EC">
              <w:rPr>
                <w:rFonts w:ascii="Times New Roman" w:eastAsia="Times New Roman" w:hAnsi="Times New Roman" w:cs="Times New Roman"/>
                <w:sz w:val="22"/>
                <w:szCs w:val="22"/>
              </w:rPr>
              <w:t>форэскизных</w:t>
            </w:r>
            <w:proofErr w:type="spellEnd"/>
            <w:r w:rsidRPr="00DE63EC">
              <w:rPr>
                <w:rFonts w:ascii="Times New Roman" w:eastAsia="Times New Roman" w:hAnsi="Times New Roman" w:cs="Times New Roman"/>
                <w:sz w:val="22"/>
                <w:szCs w:val="22"/>
              </w:rPr>
              <w:t xml:space="preserve"> предложений и результатов соучаствующего проектирования («</w:t>
            </w:r>
            <w:proofErr w:type="spellStart"/>
            <w:r w:rsidRPr="00DE63EC">
              <w:rPr>
                <w:rFonts w:ascii="Times New Roman" w:eastAsia="Times New Roman" w:hAnsi="Times New Roman" w:cs="Times New Roman"/>
                <w:sz w:val="22"/>
                <w:szCs w:val="22"/>
              </w:rPr>
              <w:t>урбан</w:t>
            </w:r>
            <w:proofErr w:type="spellEnd"/>
            <w:r w:rsidRPr="00DE63EC">
              <w:rPr>
                <w:rFonts w:ascii="Times New Roman" w:eastAsia="Times New Roman" w:hAnsi="Times New Roman" w:cs="Times New Roman"/>
                <w:sz w:val="22"/>
                <w:szCs w:val="22"/>
              </w:rPr>
              <w:t>-форума»)</w:t>
            </w:r>
          </w:p>
        </w:tc>
      </w:tr>
      <w:tr w:rsidR="00C2149A" w:rsidRPr="00DE63EC" w14:paraId="6B14C7CA" w14:textId="77777777" w:rsidTr="006D62EB">
        <w:trPr>
          <w:jc w:val="center"/>
        </w:trPr>
        <w:tc>
          <w:tcPr>
            <w:tcW w:w="960" w:type="dxa"/>
            <w:tcBorders>
              <w:top w:val="nil"/>
              <w:left w:val="single" w:sz="8" w:space="0" w:color="000000"/>
              <w:bottom w:val="single" w:sz="4" w:space="0" w:color="auto"/>
              <w:right w:val="nil"/>
            </w:tcBorders>
            <w:tcMar>
              <w:top w:w="100" w:type="dxa"/>
              <w:left w:w="100" w:type="dxa"/>
              <w:bottom w:w="100" w:type="dxa"/>
              <w:right w:w="100" w:type="dxa"/>
            </w:tcMar>
          </w:tcPr>
          <w:p w14:paraId="431B6ABD" w14:textId="77777777" w:rsidR="00C2149A" w:rsidRPr="00DE63EC" w:rsidRDefault="00C2149A" w:rsidP="00DE63EC">
            <w:pPr>
              <w:suppressAutoHyphens/>
              <w:rPr>
                <w:rFonts w:ascii="Times New Roman" w:eastAsia="Times New Roman" w:hAnsi="Times New Roman" w:cs="Times New Roman"/>
                <w:sz w:val="22"/>
                <w:szCs w:val="22"/>
              </w:rPr>
            </w:pPr>
            <w:r w:rsidRPr="00DE63EC">
              <w:rPr>
                <w:rFonts w:ascii="Times New Roman" w:eastAsia="Times New Roman" w:hAnsi="Times New Roman" w:cs="Times New Roman"/>
                <w:sz w:val="22"/>
                <w:szCs w:val="22"/>
              </w:rPr>
              <w:t>2.2</w:t>
            </w:r>
          </w:p>
        </w:tc>
        <w:tc>
          <w:tcPr>
            <w:tcW w:w="2726" w:type="dxa"/>
            <w:tcBorders>
              <w:top w:val="nil"/>
              <w:left w:val="single" w:sz="8" w:space="0" w:color="000000"/>
              <w:bottom w:val="single" w:sz="4" w:space="0" w:color="auto"/>
              <w:right w:val="nil"/>
            </w:tcBorders>
            <w:tcMar>
              <w:top w:w="100" w:type="dxa"/>
              <w:left w:w="100" w:type="dxa"/>
              <w:bottom w:w="100" w:type="dxa"/>
              <w:right w:w="100" w:type="dxa"/>
            </w:tcMar>
          </w:tcPr>
          <w:p w14:paraId="0DDA9B05" w14:textId="77777777" w:rsidR="00C2149A" w:rsidRPr="00DE63EC" w:rsidRDefault="00C2149A" w:rsidP="00DE63EC">
            <w:pPr>
              <w:rPr>
                <w:rFonts w:ascii="Times New Roman" w:eastAsia="Times New Roman" w:hAnsi="Times New Roman" w:cs="Times New Roman"/>
                <w:sz w:val="22"/>
                <w:szCs w:val="22"/>
              </w:rPr>
            </w:pPr>
            <w:r w:rsidRPr="00DE63EC">
              <w:rPr>
                <w:rFonts w:ascii="Times New Roman" w:eastAsia="Times New Roman" w:hAnsi="Times New Roman" w:cs="Times New Roman"/>
                <w:sz w:val="22"/>
                <w:szCs w:val="22"/>
              </w:rPr>
              <w:t>Предпроектный анализ территории</w:t>
            </w:r>
          </w:p>
        </w:tc>
        <w:tc>
          <w:tcPr>
            <w:tcW w:w="6754" w:type="dxa"/>
            <w:tcBorders>
              <w:top w:val="nil"/>
              <w:left w:val="single" w:sz="8" w:space="0" w:color="000000"/>
              <w:bottom w:val="single" w:sz="4" w:space="0" w:color="auto"/>
              <w:right w:val="single" w:sz="8" w:space="0" w:color="000000"/>
            </w:tcBorders>
            <w:tcMar>
              <w:top w:w="100" w:type="dxa"/>
              <w:left w:w="100" w:type="dxa"/>
              <w:bottom w:w="100" w:type="dxa"/>
              <w:right w:w="100" w:type="dxa"/>
            </w:tcMar>
          </w:tcPr>
          <w:p w14:paraId="1679D7CD" w14:textId="77777777" w:rsidR="00C2149A" w:rsidRPr="00DE63EC" w:rsidRDefault="00C2149A" w:rsidP="00DE63EC">
            <w:pPr>
              <w:widowControl w:val="0"/>
              <w:ind w:firstLine="173"/>
              <w:jc w:val="both"/>
              <w:rPr>
                <w:rFonts w:ascii="Times New Roman" w:eastAsia="Times New Roman" w:hAnsi="Times New Roman" w:cs="Times New Roman"/>
                <w:sz w:val="22"/>
                <w:szCs w:val="22"/>
              </w:rPr>
            </w:pPr>
            <w:r w:rsidRPr="00DE63EC">
              <w:rPr>
                <w:rFonts w:ascii="Times New Roman" w:eastAsia="Times New Roman" w:hAnsi="Times New Roman" w:cs="Times New Roman"/>
                <w:sz w:val="22"/>
                <w:szCs w:val="22"/>
              </w:rPr>
              <w:t xml:space="preserve">В составе анализа территории выполнить следующие разделы (листы) концепции (эскизного проекта): </w:t>
            </w:r>
          </w:p>
          <w:p w14:paraId="5B5883CD" w14:textId="77777777" w:rsidR="00C2149A" w:rsidRPr="00DE63EC" w:rsidRDefault="00C2149A" w:rsidP="00DE63EC">
            <w:pPr>
              <w:widowControl w:val="0"/>
              <w:ind w:firstLine="173"/>
              <w:jc w:val="both"/>
              <w:rPr>
                <w:rFonts w:ascii="Times New Roman" w:eastAsia="Times New Roman" w:hAnsi="Times New Roman" w:cs="Times New Roman"/>
                <w:sz w:val="22"/>
                <w:szCs w:val="22"/>
              </w:rPr>
            </w:pPr>
            <w:r w:rsidRPr="00DE63EC">
              <w:rPr>
                <w:rFonts w:ascii="Times New Roman" w:eastAsia="Times New Roman" w:hAnsi="Times New Roman" w:cs="Times New Roman"/>
                <w:sz w:val="22"/>
                <w:szCs w:val="22"/>
              </w:rPr>
              <w:t xml:space="preserve">- ситуационный план территории в структуре населенного пункта; - градостроительный анализ участка в структуре города с обозначением транспортной, велосипедной и пешеходной активности с учетом существующей градостроительной ситуации; </w:t>
            </w:r>
          </w:p>
          <w:p w14:paraId="6DC52F61" w14:textId="77777777" w:rsidR="00C2149A" w:rsidRPr="00DE63EC" w:rsidRDefault="00C2149A" w:rsidP="00DE63EC">
            <w:pPr>
              <w:widowControl w:val="0"/>
              <w:ind w:firstLine="173"/>
              <w:jc w:val="both"/>
              <w:rPr>
                <w:rFonts w:ascii="Times New Roman" w:eastAsia="Times New Roman" w:hAnsi="Times New Roman" w:cs="Times New Roman"/>
                <w:sz w:val="22"/>
                <w:szCs w:val="22"/>
              </w:rPr>
            </w:pPr>
            <w:r w:rsidRPr="00DE63EC">
              <w:rPr>
                <w:rFonts w:ascii="Times New Roman" w:eastAsia="Times New Roman" w:hAnsi="Times New Roman" w:cs="Times New Roman"/>
                <w:sz w:val="22"/>
                <w:szCs w:val="22"/>
              </w:rPr>
              <w:t xml:space="preserve">- анализ (описание и/или карта-схема) объектов, имеющих важное культурное значение или обладающих нераскрытым культурным потенциалом, а также объектов, обладающих архитектурно-пространственной, мемориальной или общественной ценностью, элементов нематериального культурного наследия (в границах территории, на которой реализуется проект, или находящихся в зоне пешеходной доступности); </w:t>
            </w:r>
          </w:p>
          <w:p w14:paraId="40B78942" w14:textId="77777777" w:rsidR="00C2149A" w:rsidRPr="00DE63EC" w:rsidRDefault="00C2149A" w:rsidP="00DE63EC">
            <w:pPr>
              <w:widowControl w:val="0"/>
              <w:ind w:firstLine="173"/>
              <w:jc w:val="both"/>
              <w:rPr>
                <w:rFonts w:ascii="Times New Roman" w:eastAsia="Times New Roman" w:hAnsi="Times New Roman" w:cs="Times New Roman"/>
                <w:sz w:val="22"/>
                <w:szCs w:val="22"/>
              </w:rPr>
            </w:pPr>
            <w:r w:rsidRPr="00DE63EC">
              <w:rPr>
                <w:rFonts w:ascii="Times New Roman" w:eastAsia="Times New Roman" w:hAnsi="Times New Roman" w:cs="Times New Roman"/>
                <w:sz w:val="22"/>
                <w:szCs w:val="22"/>
              </w:rPr>
              <w:t xml:space="preserve">- схема, отражающая существующие зоны активности городских сообществ с указанием сценариев использования территории, в том числе с указанием сезонных особенностей; </w:t>
            </w:r>
          </w:p>
          <w:p w14:paraId="5C198DE7" w14:textId="77777777" w:rsidR="00C2149A" w:rsidRPr="00DE63EC" w:rsidRDefault="00C2149A" w:rsidP="00DE63EC">
            <w:pPr>
              <w:widowControl w:val="0"/>
              <w:ind w:firstLine="173"/>
              <w:jc w:val="both"/>
              <w:rPr>
                <w:rFonts w:ascii="Times New Roman" w:eastAsia="Times New Roman" w:hAnsi="Times New Roman" w:cs="Times New Roman"/>
                <w:sz w:val="22"/>
                <w:szCs w:val="22"/>
              </w:rPr>
            </w:pPr>
            <w:r w:rsidRPr="00DE63EC">
              <w:rPr>
                <w:rFonts w:ascii="Times New Roman" w:eastAsia="Times New Roman" w:hAnsi="Times New Roman" w:cs="Times New Roman"/>
                <w:sz w:val="22"/>
                <w:szCs w:val="22"/>
              </w:rPr>
              <w:t xml:space="preserve">- современная фотофиксация участка проектирования с комментариями о проблемах: перспективы улиц, панорамы с существующих и потенциальных городских видовых площадок (в т.ч. с высоких точек: колоколен, башен, общественных зданий и т.п.); </w:t>
            </w:r>
          </w:p>
          <w:p w14:paraId="5B65CA75" w14:textId="77777777" w:rsidR="00C2149A" w:rsidRPr="00DE63EC" w:rsidRDefault="00C2149A" w:rsidP="00DE63EC">
            <w:pPr>
              <w:widowControl w:val="0"/>
              <w:ind w:firstLine="173"/>
              <w:jc w:val="both"/>
              <w:rPr>
                <w:rFonts w:ascii="Times New Roman" w:eastAsia="Times New Roman" w:hAnsi="Times New Roman" w:cs="Times New Roman"/>
                <w:sz w:val="22"/>
                <w:szCs w:val="22"/>
              </w:rPr>
            </w:pPr>
            <w:r w:rsidRPr="00DE63EC">
              <w:rPr>
                <w:rFonts w:ascii="Times New Roman" w:eastAsia="Times New Roman" w:hAnsi="Times New Roman" w:cs="Times New Roman"/>
                <w:sz w:val="22"/>
                <w:szCs w:val="22"/>
              </w:rPr>
              <w:t>- описание потенциальных групп пользователей и их потребностей по результатам общественных обсуждений с оценкой целесообразности учёта данных предложений при проектировании.</w:t>
            </w:r>
          </w:p>
        </w:tc>
      </w:tr>
      <w:tr w:rsidR="00C2149A" w:rsidRPr="00DE63EC" w14:paraId="46C01672" w14:textId="77777777" w:rsidTr="00DE63EC">
        <w:trPr>
          <w:trHeight w:val="6549"/>
          <w:jc w:val="center"/>
        </w:trPr>
        <w:tc>
          <w:tcPr>
            <w:tcW w:w="96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7416FB2" w14:textId="77777777" w:rsidR="00C2149A" w:rsidRPr="00DE63EC" w:rsidRDefault="00C2149A" w:rsidP="00DE63EC">
            <w:pPr>
              <w:suppressAutoHyphens/>
              <w:rPr>
                <w:rFonts w:ascii="Times New Roman" w:hAnsi="Times New Roman" w:cs="Times New Roman"/>
                <w:sz w:val="22"/>
                <w:szCs w:val="22"/>
              </w:rPr>
            </w:pPr>
            <w:r w:rsidRPr="00DE63EC">
              <w:rPr>
                <w:rFonts w:ascii="Times New Roman" w:hAnsi="Times New Roman" w:cs="Times New Roman"/>
                <w:sz w:val="22"/>
                <w:szCs w:val="22"/>
              </w:rPr>
              <w:t>2.3</w:t>
            </w:r>
          </w:p>
        </w:tc>
        <w:tc>
          <w:tcPr>
            <w:tcW w:w="272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466B4F0" w14:textId="77777777" w:rsidR="00C2149A" w:rsidRPr="00DE63EC" w:rsidRDefault="00C2149A" w:rsidP="00DE63EC">
            <w:pPr>
              <w:rPr>
                <w:rFonts w:ascii="Times New Roman" w:hAnsi="Times New Roman" w:cs="Times New Roman"/>
                <w:sz w:val="22"/>
                <w:szCs w:val="22"/>
              </w:rPr>
            </w:pPr>
            <w:r w:rsidRPr="00DE63EC">
              <w:rPr>
                <w:rFonts w:ascii="Times New Roman" w:hAnsi="Times New Roman" w:cs="Times New Roman"/>
                <w:sz w:val="22"/>
                <w:szCs w:val="22"/>
              </w:rPr>
              <w:t xml:space="preserve">Состав проектных решений </w:t>
            </w:r>
          </w:p>
        </w:tc>
        <w:tc>
          <w:tcPr>
            <w:tcW w:w="675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3383AA6" w14:textId="77777777" w:rsidR="00C2149A" w:rsidRPr="00DE63EC" w:rsidRDefault="00C2149A" w:rsidP="00DE63EC">
            <w:pPr>
              <w:ind w:firstLine="171"/>
              <w:rPr>
                <w:rFonts w:ascii="Times New Roman" w:eastAsia="Times New Roman" w:hAnsi="Times New Roman" w:cs="Times New Roman"/>
                <w:sz w:val="22"/>
                <w:szCs w:val="22"/>
              </w:rPr>
            </w:pPr>
            <w:r w:rsidRPr="00DE63EC">
              <w:rPr>
                <w:rFonts w:ascii="Times New Roman" w:eastAsia="Times New Roman" w:hAnsi="Times New Roman" w:cs="Times New Roman"/>
                <w:sz w:val="22"/>
                <w:szCs w:val="22"/>
              </w:rPr>
              <w:t>Предусмотреть следующие виды работ:</w:t>
            </w:r>
          </w:p>
          <w:p w14:paraId="0F2EB585" w14:textId="77777777" w:rsidR="00C2149A" w:rsidRPr="00DE63EC" w:rsidRDefault="00C2149A" w:rsidP="00DE63EC">
            <w:pPr>
              <w:pStyle w:val="aff3"/>
              <w:numPr>
                <w:ilvl w:val="0"/>
                <w:numId w:val="21"/>
              </w:numPr>
              <w:spacing w:after="200" w:line="240" w:lineRule="auto"/>
              <w:rPr>
                <w:rFonts w:ascii="Times New Roman" w:eastAsia="Times New Roman" w:hAnsi="Times New Roman" w:cs="Times New Roman"/>
                <w:sz w:val="22"/>
                <w:lang w:val="ru-RU"/>
              </w:rPr>
            </w:pPr>
            <w:r w:rsidRPr="00DE63EC">
              <w:rPr>
                <w:rFonts w:ascii="Times New Roman" w:eastAsia="Times New Roman" w:hAnsi="Times New Roman" w:cs="Times New Roman"/>
                <w:sz w:val="22"/>
                <w:lang w:val="ru-RU"/>
              </w:rPr>
              <w:t>Ремонт центральной аллеи, дорожно-</w:t>
            </w:r>
            <w:proofErr w:type="spellStart"/>
            <w:r w:rsidRPr="00DE63EC">
              <w:rPr>
                <w:rFonts w:ascii="Times New Roman" w:eastAsia="Times New Roman" w:hAnsi="Times New Roman" w:cs="Times New Roman"/>
                <w:sz w:val="22"/>
                <w:lang w:val="ru-RU"/>
              </w:rPr>
              <w:t>тропиночной</w:t>
            </w:r>
            <w:proofErr w:type="spellEnd"/>
            <w:r w:rsidRPr="00DE63EC">
              <w:rPr>
                <w:rFonts w:ascii="Times New Roman" w:eastAsia="Times New Roman" w:hAnsi="Times New Roman" w:cs="Times New Roman"/>
                <w:sz w:val="22"/>
                <w:lang w:val="ru-RU"/>
              </w:rPr>
              <w:t xml:space="preserve"> сети</w:t>
            </w:r>
          </w:p>
          <w:p w14:paraId="0DF6602C" w14:textId="77777777" w:rsidR="00C2149A" w:rsidRPr="00DE63EC" w:rsidRDefault="00C2149A" w:rsidP="00DE63EC">
            <w:pPr>
              <w:pStyle w:val="aff3"/>
              <w:numPr>
                <w:ilvl w:val="0"/>
                <w:numId w:val="21"/>
              </w:numPr>
              <w:spacing w:after="200" w:line="240" w:lineRule="auto"/>
              <w:rPr>
                <w:rFonts w:ascii="Times New Roman" w:eastAsia="Times New Roman" w:hAnsi="Times New Roman" w:cs="Times New Roman"/>
                <w:sz w:val="22"/>
                <w:lang w:val="ru-RU"/>
              </w:rPr>
            </w:pPr>
            <w:r w:rsidRPr="00DE63EC">
              <w:rPr>
                <w:rFonts w:ascii="Times New Roman" w:eastAsia="Times New Roman" w:hAnsi="Times New Roman" w:cs="Times New Roman"/>
                <w:sz w:val="22"/>
                <w:lang w:val="ru-RU"/>
              </w:rPr>
              <w:t>Замена уличной мебели</w:t>
            </w:r>
          </w:p>
          <w:p w14:paraId="3FD43BF2" w14:textId="77777777" w:rsidR="00C2149A" w:rsidRPr="00DE63EC" w:rsidRDefault="00C2149A" w:rsidP="00DE63EC">
            <w:pPr>
              <w:pStyle w:val="aff3"/>
              <w:numPr>
                <w:ilvl w:val="0"/>
                <w:numId w:val="21"/>
              </w:numPr>
              <w:spacing w:after="200" w:line="240" w:lineRule="auto"/>
              <w:rPr>
                <w:rFonts w:ascii="Times New Roman" w:eastAsia="Times New Roman" w:hAnsi="Times New Roman" w:cs="Times New Roman"/>
                <w:sz w:val="22"/>
                <w:lang w:val="ru-RU"/>
              </w:rPr>
            </w:pPr>
            <w:r w:rsidRPr="00DE63EC">
              <w:rPr>
                <w:rFonts w:ascii="Times New Roman" w:eastAsia="Times New Roman" w:hAnsi="Times New Roman" w:cs="Times New Roman"/>
                <w:sz w:val="22"/>
                <w:lang w:val="ru-RU"/>
              </w:rPr>
              <w:t>Событийная площадка с устройством сцены-подиума</w:t>
            </w:r>
          </w:p>
          <w:p w14:paraId="4C0C8316" w14:textId="77777777" w:rsidR="00C2149A" w:rsidRPr="00DE63EC" w:rsidRDefault="00C2149A" w:rsidP="00DE63EC">
            <w:pPr>
              <w:pStyle w:val="aff3"/>
              <w:numPr>
                <w:ilvl w:val="0"/>
                <w:numId w:val="21"/>
              </w:numPr>
              <w:spacing w:after="200" w:line="240" w:lineRule="auto"/>
              <w:rPr>
                <w:rFonts w:ascii="Times New Roman" w:eastAsia="Times New Roman" w:hAnsi="Times New Roman" w:cs="Times New Roman"/>
                <w:sz w:val="22"/>
                <w:lang w:val="ru-RU"/>
              </w:rPr>
            </w:pPr>
            <w:r w:rsidRPr="00DE63EC">
              <w:rPr>
                <w:rFonts w:ascii="Times New Roman" w:eastAsia="Times New Roman" w:hAnsi="Times New Roman" w:cs="Times New Roman"/>
                <w:sz w:val="22"/>
                <w:lang w:val="ru-RU"/>
              </w:rPr>
              <w:t>Навесы, беседки для укрытия от дождя и солнца</w:t>
            </w:r>
          </w:p>
          <w:p w14:paraId="170DCA79" w14:textId="77777777" w:rsidR="00C2149A" w:rsidRPr="00DE63EC" w:rsidRDefault="00C2149A" w:rsidP="00DE63EC">
            <w:pPr>
              <w:pStyle w:val="aff3"/>
              <w:numPr>
                <w:ilvl w:val="0"/>
                <w:numId w:val="21"/>
              </w:numPr>
              <w:spacing w:after="200" w:line="240" w:lineRule="auto"/>
              <w:rPr>
                <w:rFonts w:ascii="Times New Roman" w:eastAsia="Times New Roman" w:hAnsi="Times New Roman" w:cs="Times New Roman"/>
                <w:sz w:val="22"/>
                <w:lang w:val="ru-RU"/>
              </w:rPr>
            </w:pPr>
            <w:r w:rsidRPr="00DE63EC">
              <w:rPr>
                <w:rFonts w:ascii="Times New Roman" w:eastAsia="Times New Roman" w:hAnsi="Times New Roman" w:cs="Times New Roman"/>
                <w:sz w:val="22"/>
                <w:lang w:val="ru-RU"/>
              </w:rPr>
              <w:t>Детские МАФ и инклюзивные</w:t>
            </w:r>
          </w:p>
          <w:p w14:paraId="071D3184" w14:textId="77777777" w:rsidR="00C2149A" w:rsidRPr="00DE63EC" w:rsidRDefault="00C2149A" w:rsidP="00DE63EC">
            <w:pPr>
              <w:pStyle w:val="aff3"/>
              <w:numPr>
                <w:ilvl w:val="0"/>
                <w:numId w:val="21"/>
              </w:numPr>
              <w:spacing w:after="200" w:line="240" w:lineRule="auto"/>
              <w:rPr>
                <w:rFonts w:ascii="Times New Roman" w:eastAsia="Times New Roman" w:hAnsi="Times New Roman" w:cs="Times New Roman"/>
                <w:sz w:val="22"/>
                <w:lang w:val="ru-RU"/>
              </w:rPr>
            </w:pPr>
            <w:r w:rsidRPr="00DE63EC">
              <w:rPr>
                <w:rFonts w:ascii="Times New Roman" w:eastAsia="Times New Roman" w:hAnsi="Times New Roman" w:cs="Times New Roman"/>
                <w:sz w:val="22"/>
                <w:lang w:val="ru-RU"/>
              </w:rPr>
              <w:t>Модернизация пруда</w:t>
            </w:r>
          </w:p>
          <w:p w14:paraId="06015937" w14:textId="77777777" w:rsidR="00C2149A" w:rsidRPr="00DE63EC" w:rsidRDefault="00C2149A" w:rsidP="00DE63EC">
            <w:pPr>
              <w:pStyle w:val="aff3"/>
              <w:numPr>
                <w:ilvl w:val="0"/>
                <w:numId w:val="21"/>
              </w:numPr>
              <w:spacing w:after="200" w:line="240" w:lineRule="auto"/>
              <w:rPr>
                <w:rFonts w:ascii="Times New Roman" w:eastAsia="Times New Roman" w:hAnsi="Times New Roman" w:cs="Times New Roman"/>
                <w:sz w:val="22"/>
                <w:lang w:val="ru-RU"/>
              </w:rPr>
            </w:pPr>
            <w:r w:rsidRPr="00DE63EC">
              <w:rPr>
                <w:rFonts w:ascii="Times New Roman" w:eastAsia="Times New Roman" w:hAnsi="Times New Roman" w:cs="Times New Roman"/>
                <w:sz w:val="22"/>
                <w:lang w:val="ru-RU"/>
              </w:rPr>
              <w:t>Создание спортивных зон для пенсионеров</w:t>
            </w:r>
          </w:p>
          <w:p w14:paraId="7CC858A9" w14:textId="77777777" w:rsidR="00C2149A" w:rsidRPr="00DE63EC" w:rsidRDefault="00C2149A" w:rsidP="00DE63EC">
            <w:pPr>
              <w:pStyle w:val="aff3"/>
              <w:numPr>
                <w:ilvl w:val="0"/>
                <w:numId w:val="21"/>
              </w:numPr>
              <w:spacing w:after="200" w:line="240" w:lineRule="auto"/>
              <w:rPr>
                <w:rFonts w:ascii="Times New Roman" w:eastAsia="Times New Roman" w:hAnsi="Times New Roman" w:cs="Times New Roman"/>
                <w:sz w:val="22"/>
                <w:lang w:val="ru-RU"/>
              </w:rPr>
            </w:pPr>
            <w:r w:rsidRPr="00DE63EC">
              <w:rPr>
                <w:rFonts w:ascii="Times New Roman" w:eastAsia="Times New Roman" w:hAnsi="Times New Roman" w:cs="Times New Roman"/>
                <w:sz w:val="22"/>
                <w:lang w:val="ru-RU"/>
              </w:rPr>
              <w:t xml:space="preserve">Интересные, нестандартные </w:t>
            </w:r>
            <w:proofErr w:type="spellStart"/>
            <w:r w:rsidRPr="00DE63EC">
              <w:rPr>
                <w:rFonts w:ascii="Times New Roman" w:eastAsia="Times New Roman" w:hAnsi="Times New Roman" w:cs="Times New Roman"/>
                <w:sz w:val="22"/>
                <w:lang w:val="ru-RU"/>
              </w:rPr>
              <w:t>МАФы</w:t>
            </w:r>
            <w:proofErr w:type="spellEnd"/>
            <w:r w:rsidRPr="00DE63EC">
              <w:rPr>
                <w:rFonts w:ascii="Times New Roman" w:eastAsia="Times New Roman" w:hAnsi="Times New Roman" w:cs="Times New Roman"/>
                <w:sz w:val="22"/>
                <w:lang w:val="ru-RU"/>
              </w:rPr>
              <w:t>, как фотозоны</w:t>
            </w:r>
          </w:p>
          <w:p w14:paraId="2CFE48C0" w14:textId="77777777" w:rsidR="00C2149A" w:rsidRPr="00DE63EC" w:rsidRDefault="00C2149A" w:rsidP="00DE63EC">
            <w:pPr>
              <w:pStyle w:val="aff3"/>
              <w:numPr>
                <w:ilvl w:val="0"/>
                <w:numId w:val="21"/>
              </w:numPr>
              <w:spacing w:after="200" w:line="240" w:lineRule="auto"/>
              <w:rPr>
                <w:rFonts w:ascii="Times New Roman" w:eastAsia="Times New Roman" w:hAnsi="Times New Roman" w:cs="Times New Roman"/>
                <w:sz w:val="22"/>
                <w:lang w:val="ru-RU"/>
              </w:rPr>
            </w:pPr>
            <w:r w:rsidRPr="00DE63EC">
              <w:rPr>
                <w:rFonts w:ascii="Times New Roman" w:eastAsia="Times New Roman" w:hAnsi="Times New Roman" w:cs="Times New Roman"/>
                <w:sz w:val="22"/>
                <w:lang w:val="ru-RU"/>
              </w:rPr>
              <w:t>Предусмотреть элементы декоративного и ландшафтного освещения</w:t>
            </w:r>
          </w:p>
          <w:p w14:paraId="3239C33F" w14:textId="77777777" w:rsidR="00C2149A" w:rsidRPr="00DE63EC" w:rsidRDefault="00C2149A" w:rsidP="00DE63EC">
            <w:pPr>
              <w:pStyle w:val="aff3"/>
              <w:numPr>
                <w:ilvl w:val="0"/>
                <w:numId w:val="21"/>
              </w:numPr>
              <w:spacing w:after="200" w:line="240" w:lineRule="auto"/>
              <w:rPr>
                <w:rFonts w:ascii="Times New Roman" w:hAnsi="Times New Roman" w:cs="Times New Roman"/>
                <w:sz w:val="22"/>
                <w:lang w:val="ru-RU"/>
              </w:rPr>
            </w:pPr>
            <w:r w:rsidRPr="00DE63EC">
              <w:rPr>
                <w:rFonts w:ascii="Times New Roman" w:hAnsi="Times New Roman" w:cs="Times New Roman"/>
                <w:sz w:val="22"/>
                <w:lang w:val="ru-RU"/>
              </w:rPr>
              <w:t>Заложить увеличение электричества для будущих подключений</w:t>
            </w:r>
          </w:p>
          <w:p w14:paraId="6D040507" w14:textId="77777777" w:rsidR="00C2149A" w:rsidRPr="00DE63EC" w:rsidRDefault="00C2149A" w:rsidP="00DE63EC">
            <w:pPr>
              <w:pStyle w:val="aff3"/>
              <w:numPr>
                <w:ilvl w:val="0"/>
                <w:numId w:val="21"/>
              </w:numPr>
              <w:spacing w:after="200" w:line="240" w:lineRule="auto"/>
              <w:rPr>
                <w:rFonts w:ascii="Times New Roman" w:eastAsia="Times New Roman" w:hAnsi="Times New Roman" w:cs="Times New Roman"/>
                <w:sz w:val="22"/>
                <w:lang w:val="ru-RU"/>
              </w:rPr>
            </w:pPr>
            <w:r w:rsidRPr="00DE63EC">
              <w:rPr>
                <w:rFonts w:ascii="Times New Roman" w:eastAsia="Times New Roman" w:hAnsi="Times New Roman" w:cs="Times New Roman"/>
                <w:sz w:val="22"/>
                <w:lang w:val="ru-RU"/>
              </w:rPr>
              <w:t>Высадить деревья-крупномеры, МНОГО, для образования теневых зон, защиты от дороги, уюта</w:t>
            </w:r>
          </w:p>
          <w:p w14:paraId="4E41BFC6" w14:textId="77777777" w:rsidR="00C2149A" w:rsidRPr="00DE63EC" w:rsidRDefault="00C2149A" w:rsidP="00DE63EC">
            <w:pPr>
              <w:pStyle w:val="aff3"/>
              <w:numPr>
                <w:ilvl w:val="0"/>
                <w:numId w:val="21"/>
              </w:numPr>
              <w:spacing w:after="200" w:line="240" w:lineRule="auto"/>
              <w:rPr>
                <w:rFonts w:ascii="Times New Roman" w:eastAsia="Times New Roman" w:hAnsi="Times New Roman" w:cs="Times New Roman"/>
                <w:sz w:val="22"/>
                <w:lang w:val="ru-RU"/>
              </w:rPr>
            </w:pPr>
            <w:r w:rsidRPr="00DE63EC">
              <w:rPr>
                <w:rFonts w:ascii="Times New Roman" w:eastAsia="Times New Roman" w:hAnsi="Times New Roman" w:cs="Times New Roman"/>
                <w:sz w:val="22"/>
                <w:lang w:val="ru-RU"/>
              </w:rPr>
              <w:t>Установка туалетного модуля с подключением к сетям водоснабжения и водоотведения</w:t>
            </w:r>
          </w:p>
          <w:p w14:paraId="4B66EDDD" w14:textId="77777777" w:rsidR="00C2149A" w:rsidRPr="00DE63EC" w:rsidRDefault="00C2149A" w:rsidP="00DE63EC">
            <w:pPr>
              <w:pStyle w:val="aff3"/>
              <w:numPr>
                <w:ilvl w:val="0"/>
                <w:numId w:val="21"/>
              </w:numPr>
              <w:spacing w:after="200" w:line="240" w:lineRule="auto"/>
              <w:rPr>
                <w:rFonts w:ascii="Times New Roman" w:hAnsi="Times New Roman" w:cs="Times New Roman"/>
                <w:sz w:val="22"/>
                <w:lang w:val="ru-RU"/>
              </w:rPr>
            </w:pPr>
            <w:r w:rsidRPr="00DE63EC">
              <w:rPr>
                <w:rFonts w:ascii="Times New Roman" w:eastAsia="Times New Roman" w:hAnsi="Times New Roman" w:cs="Times New Roman"/>
                <w:sz w:val="22"/>
                <w:lang w:val="ru-RU"/>
              </w:rPr>
              <w:t>Обеспечить доступность, безопасность, информативность и комфорт различных категорий МГН (схема навигации, тактильные указатели и маркировки, специализированные места отдыха и т.п.)</w:t>
            </w:r>
          </w:p>
        </w:tc>
      </w:tr>
      <w:tr w:rsidR="00C2149A" w:rsidRPr="00DE63EC" w14:paraId="34A1E506" w14:textId="77777777" w:rsidTr="00DE63EC">
        <w:trPr>
          <w:jc w:val="center"/>
        </w:trPr>
        <w:tc>
          <w:tcPr>
            <w:tcW w:w="96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229E11D" w14:textId="77777777" w:rsidR="00C2149A" w:rsidRPr="00DE63EC" w:rsidRDefault="00C2149A" w:rsidP="00DE63EC">
            <w:pPr>
              <w:suppressAutoHyphens/>
              <w:rPr>
                <w:rFonts w:ascii="Times New Roman" w:hAnsi="Times New Roman" w:cs="Times New Roman"/>
                <w:sz w:val="22"/>
                <w:szCs w:val="22"/>
              </w:rPr>
            </w:pPr>
            <w:r w:rsidRPr="00DE63EC">
              <w:rPr>
                <w:rFonts w:ascii="Times New Roman" w:hAnsi="Times New Roman" w:cs="Times New Roman"/>
                <w:sz w:val="22"/>
                <w:szCs w:val="22"/>
              </w:rPr>
              <w:lastRenderedPageBreak/>
              <w:t>2.4</w:t>
            </w:r>
          </w:p>
        </w:tc>
        <w:tc>
          <w:tcPr>
            <w:tcW w:w="272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BADFD3D" w14:textId="77777777" w:rsidR="00C2149A" w:rsidRPr="00DE63EC" w:rsidRDefault="00C2149A" w:rsidP="00DE63EC">
            <w:pPr>
              <w:rPr>
                <w:rFonts w:ascii="Times New Roman" w:hAnsi="Times New Roman" w:cs="Times New Roman"/>
                <w:sz w:val="22"/>
                <w:szCs w:val="22"/>
              </w:rPr>
            </w:pPr>
            <w:r w:rsidRPr="00DE63EC">
              <w:rPr>
                <w:rFonts w:ascii="Times New Roman" w:hAnsi="Times New Roman" w:cs="Times New Roman"/>
                <w:sz w:val="22"/>
                <w:szCs w:val="22"/>
              </w:rPr>
              <w:t>Технико-экономические показатели</w:t>
            </w:r>
          </w:p>
        </w:tc>
        <w:tc>
          <w:tcPr>
            <w:tcW w:w="675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CD8CF9F" w14:textId="77777777" w:rsidR="00C2149A" w:rsidRPr="00DE63EC" w:rsidRDefault="00C2149A" w:rsidP="00DE63EC">
            <w:pPr>
              <w:shd w:val="clear" w:color="auto" w:fill="FFFFFF"/>
              <w:autoSpaceDE w:val="0"/>
              <w:snapToGrid w:val="0"/>
              <w:ind w:left="63" w:right="114" w:firstLine="171"/>
              <w:jc w:val="both"/>
              <w:rPr>
                <w:rFonts w:ascii="Times New Roman" w:eastAsia="Times New Roman" w:hAnsi="Times New Roman" w:cs="Times New Roman"/>
                <w:sz w:val="22"/>
                <w:szCs w:val="22"/>
              </w:rPr>
            </w:pPr>
            <w:r w:rsidRPr="00DE63EC">
              <w:rPr>
                <w:rFonts w:ascii="Times New Roman" w:eastAsia="Times New Roman" w:hAnsi="Times New Roman" w:cs="Times New Roman"/>
                <w:sz w:val="22"/>
                <w:szCs w:val="22"/>
              </w:rPr>
              <w:t>В составе раздела отразить информацию о технико-экономических показателях территории (с том числе – общая площадь территории проектирования, площадь озеленения (существующая, проектируемая)), об основных габаритных размерах объектов и элементов благоустройства, площадях участков, а также сводные технико-экономические показатели проектных решений с указанием предварительной стоимости всех видов работ (укрупнённый сметный расчёт, сформированный по видам работ с учетом предполагаемых объёмов).</w:t>
            </w:r>
          </w:p>
        </w:tc>
      </w:tr>
      <w:tr w:rsidR="00C2149A" w:rsidRPr="00DE63EC" w14:paraId="6A676734" w14:textId="77777777" w:rsidTr="002B41D3">
        <w:trPr>
          <w:jc w:val="center"/>
        </w:trPr>
        <w:tc>
          <w:tcPr>
            <w:tcW w:w="960" w:type="dxa"/>
            <w:tcBorders>
              <w:top w:val="nil"/>
              <w:left w:val="single" w:sz="8" w:space="0" w:color="000000"/>
              <w:bottom w:val="single" w:sz="4" w:space="0" w:color="auto"/>
              <w:right w:val="nil"/>
            </w:tcBorders>
            <w:tcMar>
              <w:top w:w="100" w:type="dxa"/>
              <w:left w:w="100" w:type="dxa"/>
              <w:bottom w:w="100" w:type="dxa"/>
              <w:right w:w="100" w:type="dxa"/>
            </w:tcMar>
          </w:tcPr>
          <w:p w14:paraId="41DBDDFD" w14:textId="77777777" w:rsidR="00C2149A" w:rsidRPr="00DE63EC" w:rsidRDefault="00C2149A" w:rsidP="00DE63EC">
            <w:pPr>
              <w:suppressAutoHyphens/>
              <w:rPr>
                <w:rFonts w:ascii="Times New Roman" w:hAnsi="Times New Roman" w:cs="Times New Roman"/>
                <w:sz w:val="22"/>
                <w:szCs w:val="22"/>
              </w:rPr>
            </w:pPr>
            <w:r w:rsidRPr="00DE63EC">
              <w:rPr>
                <w:rFonts w:ascii="Times New Roman" w:hAnsi="Times New Roman" w:cs="Times New Roman"/>
                <w:sz w:val="22"/>
                <w:szCs w:val="22"/>
              </w:rPr>
              <w:t>2.5</w:t>
            </w:r>
          </w:p>
        </w:tc>
        <w:tc>
          <w:tcPr>
            <w:tcW w:w="2726" w:type="dxa"/>
            <w:tcBorders>
              <w:top w:val="nil"/>
              <w:left w:val="single" w:sz="8" w:space="0" w:color="000000"/>
              <w:bottom w:val="single" w:sz="4" w:space="0" w:color="auto"/>
              <w:right w:val="nil"/>
            </w:tcBorders>
            <w:tcMar>
              <w:top w:w="100" w:type="dxa"/>
              <w:left w:w="100" w:type="dxa"/>
              <w:bottom w:w="100" w:type="dxa"/>
              <w:right w:w="100" w:type="dxa"/>
            </w:tcMar>
          </w:tcPr>
          <w:p w14:paraId="2ADFFF57" w14:textId="77777777" w:rsidR="00C2149A" w:rsidRPr="00DE63EC" w:rsidRDefault="00C2149A" w:rsidP="00DE63EC">
            <w:pPr>
              <w:rPr>
                <w:rFonts w:ascii="Times New Roman" w:hAnsi="Times New Roman" w:cs="Times New Roman"/>
                <w:sz w:val="22"/>
                <w:szCs w:val="22"/>
              </w:rPr>
            </w:pPr>
            <w:r w:rsidRPr="00DE63EC">
              <w:rPr>
                <w:rFonts w:ascii="Times New Roman" w:hAnsi="Times New Roman" w:cs="Times New Roman"/>
                <w:sz w:val="22"/>
                <w:szCs w:val="22"/>
              </w:rPr>
              <w:t>Количество экземпляров концепции (эскизного проекта), передаваемых Заказчику</w:t>
            </w:r>
          </w:p>
        </w:tc>
        <w:tc>
          <w:tcPr>
            <w:tcW w:w="6754" w:type="dxa"/>
            <w:tcBorders>
              <w:top w:val="nil"/>
              <w:left w:val="single" w:sz="8" w:space="0" w:color="000000"/>
              <w:bottom w:val="single" w:sz="4" w:space="0" w:color="auto"/>
              <w:right w:val="single" w:sz="8" w:space="0" w:color="000000"/>
            </w:tcBorders>
            <w:tcMar>
              <w:top w:w="100" w:type="dxa"/>
              <w:left w:w="100" w:type="dxa"/>
              <w:bottom w:w="100" w:type="dxa"/>
              <w:right w:w="100" w:type="dxa"/>
            </w:tcMar>
          </w:tcPr>
          <w:p w14:paraId="6E536A92" w14:textId="77777777" w:rsidR="00C2149A" w:rsidRPr="00DE63EC" w:rsidRDefault="00C2149A" w:rsidP="00DE63EC">
            <w:pPr>
              <w:shd w:val="clear" w:color="auto" w:fill="FFFFFF"/>
              <w:autoSpaceDE w:val="0"/>
              <w:snapToGrid w:val="0"/>
              <w:ind w:left="63" w:right="114" w:firstLine="171"/>
              <w:jc w:val="both"/>
              <w:rPr>
                <w:rFonts w:ascii="Times New Roman" w:eastAsia="Times New Roman" w:hAnsi="Times New Roman" w:cs="Times New Roman"/>
                <w:sz w:val="22"/>
                <w:szCs w:val="22"/>
              </w:rPr>
            </w:pPr>
            <w:r w:rsidRPr="00DE63EC">
              <w:rPr>
                <w:rFonts w:ascii="Times New Roman" w:eastAsia="Times New Roman" w:hAnsi="Times New Roman" w:cs="Times New Roman"/>
                <w:sz w:val="22"/>
                <w:szCs w:val="22"/>
              </w:rPr>
              <w:t xml:space="preserve">На бумажном носителе концепцию (эскизный проект) в виде сброшюрованного альбома формата А3 в цвете в 3-х экземплярах; </w:t>
            </w:r>
          </w:p>
          <w:p w14:paraId="112C4533" w14:textId="77777777" w:rsidR="00C2149A" w:rsidRPr="00DE63EC" w:rsidRDefault="00C2149A" w:rsidP="00DE63EC">
            <w:pPr>
              <w:shd w:val="clear" w:color="auto" w:fill="FFFFFF"/>
              <w:autoSpaceDE w:val="0"/>
              <w:snapToGrid w:val="0"/>
              <w:ind w:left="63" w:right="114" w:firstLine="171"/>
              <w:jc w:val="both"/>
              <w:rPr>
                <w:rFonts w:ascii="Times New Roman" w:eastAsia="Times New Roman" w:hAnsi="Times New Roman" w:cs="Times New Roman"/>
                <w:sz w:val="22"/>
                <w:szCs w:val="22"/>
              </w:rPr>
            </w:pPr>
            <w:r w:rsidRPr="00DE63EC">
              <w:rPr>
                <w:rFonts w:ascii="Times New Roman" w:eastAsia="Times New Roman" w:hAnsi="Times New Roman" w:cs="Times New Roman"/>
                <w:sz w:val="22"/>
                <w:szCs w:val="22"/>
              </w:rPr>
              <w:t>В электронном виде на USB-</w:t>
            </w:r>
            <w:proofErr w:type="spellStart"/>
            <w:r w:rsidRPr="00DE63EC">
              <w:rPr>
                <w:rFonts w:ascii="Times New Roman" w:eastAsia="Times New Roman" w:hAnsi="Times New Roman" w:cs="Times New Roman"/>
                <w:sz w:val="22"/>
                <w:szCs w:val="22"/>
              </w:rPr>
              <w:t>флеш</w:t>
            </w:r>
            <w:proofErr w:type="spellEnd"/>
            <w:r w:rsidRPr="00DE63EC">
              <w:rPr>
                <w:rFonts w:ascii="Times New Roman" w:eastAsia="Times New Roman" w:hAnsi="Times New Roman" w:cs="Times New Roman"/>
                <w:sz w:val="22"/>
                <w:szCs w:val="22"/>
              </w:rPr>
              <w:t>-накопителе: концепцию в форматах .</w:t>
            </w:r>
            <w:proofErr w:type="spellStart"/>
            <w:r w:rsidRPr="00DE63EC">
              <w:rPr>
                <w:rFonts w:ascii="Times New Roman" w:eastAsia="Times New Roman" w:hAnsi="Times New Roman" w:cs="Times New Roman"/>
                <w:sz w:val="22"/>
                <w:szCs w:val="22"/>
              </w:rPr>
              <w:t>pdf</w:t>
            </w:r>
            <w:proofErr w:type="spellEnd"/>
            <w:r w:rsidRPr="00DE63EC">
              <w:rPr>
                <w:rFonts w:ascii="Times New Roman" w:eastAsia="Times New Roman" w:hAnsi="Times New Roman" w:cs="Times New Roman"/>
                <w:sz w:val="22"/>
                <w:szCs w:val="22"/>
              </w:rPr>
              <w:t xml:space="preserve"> и .</w:t>
            </w:r>
            <w:proofErr w:type="spellStart"/>
            <w:r w:rsidRPr="00DE63EC">
              <w:rPr>
                <w:rFonts w:ascii="Times New Roman" w:eastAsia="Times New Roman" w:hAnsi="Times New Roman" w:cs="Times New Roman"/>
                <w:sz w:val="22"/>
                <w:szCs w:val="22"/>
              </w:rPr>
              <w:t>jpeg</w:t>
            </w:r>
            <w:proofErr w:type="spellEnd"/>
            <w:r w:rsidRPr="00DE63EC">
              <w:rPr>
                <w:rFonts w:ascii="Times New Roman" w:eastAsia="Times New Roman" w:hAnsi="Times New Roman" w:cs="Times New Roman"/>
                <w:sz w:val="22"/>
                <w:szCs w:val="22"/>
              </w:rPr>
              <w:t>, полностью соответствующую редакции, предоставленной на бумажном носителе.</w:t>
            </w:r>
          </w:p>
        </w:tc>
      </w:tr>
      <w:tr w:rsidR="00C2149A" w:rsidRPr="00DE63EC" w14:paraId="3FB0CE49" w14:textId="77777777" w:rsidTr="002B41D3">
        <w:trPr>
          <w:jc w:val="center"/>
        </w:trPr>
        <w:tc>
          <w:tcPr>
            <w:tcW w:w="10440" w:type="dxa"/>
            <w:gridSpan w:val="3"/>
            <w:tcBorders>
              <w:top w:val="nil"/>
              <w:left w:val="single" w:sz="8" w:space="0" w:color="000000"/>
              <w:bottom w:val="single" w:sz="4" w:space="0" w:color="auto"/>
              <w:right w:val="single" w:sz="8" w:space="0" w:color="000000"/>
            </w:tcBorders>
            <w:tcMar>
              <w:top w:w="100" w:type="dxa"/>
              <w:left w:w="100" w:type="dxa"/>
              <w:bottom w:w="100" w:type="dxa"/>
              <w:right w:w="100" w:type="dxa"/>
            </w:tcMar>
          </w:tcPr>
          <w:p w14:paraId="1BEF2024" w14:textId="77777777" w:rsidR="00C2149A" w:rsidRPr="00DE63EC" w:rsidRDefault="00C2149A" w:rsidP="00DE63EC">
            <w:pPr>
              <w:shd w:val="clear" w:color="auto" w:fill="FFFFFF"/>
              <w:autoSpaceDE w:val="0"/>
              <w:snapToGrid w:val="0"/>
              <w:ind w:left="63" w:right="114" w:firstLine="171"/>
              <w:jc w:val="center"/>
              <w:rPr>
                <w:rFonts w:ascii="Times New Roman" w:hAnsi="Times New Roman" w:cs="Times New Roman"/>
                <w:b/>
                <w:sz w:val="22"/>
                <w:szCs w:val="22"/>
              </w:rPr>
            </w:pPr>
            <w:r w:rsidRPr="00DE63EC">
              <w:rPr>
                <w:rFonts w:ascii="Times New Roman" w:hAnsi="Times New Roman" w:cs="Times New Roman"/>
                <w:b/>
                <w:sz w:val="22"/>
                <w:szCs w:val="22"/>
              </w:rPr>
              <w:t>3. Требования к проектно-сметной документации</w:t>
            </w:r>
          </w:p>
        </w:tc>
      </w:tr>
      <w:tr w:rsidR="00C2149A" w:rsidRPr="00DE63EC" w14:paraId="731EB1AC" w14:textId="77777777" w:rsidTr="00C2149A">
        <w:trPr>
          <w:jc w:val="center"/>
        </w:trPr>
        <w:tc>
          <w:tcPr>
            <w:tcW w:w="96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CE68BC0" w14:textId="77777777" w:rsidR="00C2149A" w:rsidRPr="00DE63EC" w:rsidRDefault="00C2149A" w:rsidP="00DE63EC">
            <w:pPr>
              <w:suppressAutoHyphens/>
              <w:rPr>
                <w:rFonts w:ascii="Times New Roman" w:hAnsi="Times New Roman" w:cs="Times New Roman"/>
                <w:sz w:val="22"/>
                <w:szCs w:val="22"/>
              </w:rPr>
            </w:pPr>
            <w:r w:rsidRPr="00DE63EC">
              <w:rPr>
                <w:rFonts w:ascii="Times New Roman" w:hAnsi="Times New Roman" w:cs="Times New Roman"/>
                <w:sz w:val="22"/>
                <w:szCs w:val="22"/>
              </w:rPr>
              <w:t>3.1</w:t>
            </w:r>
          </w:p>
        </w:tc>
        <w:tc>
          <w:tcPr>
            <w:tcW w:w="272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38C3EA9" w14:textId="77777777" w:rsidR="00C2149A" w:rsidRPr="00DE63EC" w:rsidRDefault="00C2149A" w:rsidP="00DE63EC">
            <w:pPr>
              <w:rPr>
                <w:rFonts w:ascii="Times New Roman" w:hAnsi="Times New Roman" w:cs="Times New Roman"/>
                <w:sz w:val="22"/>
                <w:szCs w:val="22"/>
              </w:rPr>
            </w:pPr>
            <w:r w:rsidRPr="00DE63EC">
              <w:rPr>
                <w:rFonts w:ascii="Times New Roman" w:hAnsi="Times New Roman" w:cs="Times New Roman"/>
                <w:sz w:val="22"/>
                <w:szCs w:val="22"/>
              </w:rPr>
              <w:t>Общие требования</w:t>
            </w:r>
          </w:p>
        </w:tc>
        <w:tc>
          <w:tcPr>
            <w:tcW w:w="675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64CA141" w14:textId="77777777" w:rsidR="00C2149A" w:rsidRPr="00DE63EC" w:rsidRDefault="00C2149A" w:rsidP="00DE63EC">
            <w:pPr>
              <w:shd w:val="clear" w:color="auto" w:fill="FFFFFF"/>
              <w:autoSpaceDE w:val="0"/>
              <w:snapToGrid w:val="0"/>
              <w:ind w:left="63" w:right="114" w:firstLine="171"/>
              <w:jc w:val="both"/>
              <w:rPr>
                <w:rFonts w:ascii="Times New Roman" w:hAnsi="Times New Roman" w:cs="Times New Roman"/>
                <w:sz w:val="22"/>
                <w:szCs w:val="22"/>
              </w:rPr>
            </w:pPr>
            <w:r w:rsidRPr="00DE63EC">
              <w:rPr>
                <w:rFonts w:ascii="Times New Roman" w:hAnsi="Times New Roman" w:cs="Times New Roman"/>
                <w:sz w:val="22"/>
                <w:szCs w:val="22"/>
              </w:rPr>
              <w:t xml:space="preserve">Проектно-сметную документацию разработать в границах отведённого участка в соответствии с утвержденной концепцией (эскизным проектом) и следующими документами: </w:t>
            </w:r>
          </w:p>
          <w:p w14:paraId="64D2F581" w14:textId="77777777" w:rsidR="00C2149A" w:rsidRPr="00DE63EC" w:rsidRDefault="00C2149A" w:rsidP="00DE63EC">
            <w:pPr>
              <w:shd w:val="clear" w:color="auto" w:fill="FFFFFF"/>
              <w:autoSpaceDE w:val="0"/>
              <w:snapToGrid w:val="0"/>
              <w:ind w:left="63" w:right="114" w:firstLine="171"/>
              <w:jc w:val="both"/>
              <w:rPr>
                <w:rFonts w:ascii="Times New Roman" w:hAnsi="Times New Roman" w:cs="Times New Roman"/>
                <w:sz w:val="22"/>
                <w:szCs w:val="22"/>
              </w:rPr>
            </w:pPr>
            <w:r w:rsidRPr="00DE63EC">
              <w:rPr>
                <w:rFonts w:ascii="Times New Roman" w:hAnsi="Times New Roman" w:cs="Times New Roman"/>
                <w:sz w:val="22"/>
                <w:szCs w:val="22"/>
              </w:rPr>
              <w:t xml:space="preserve">Федеральный закон от 22 июля 2008 года «129-ФЗ «Технический регламент о требованиях пожарной безопасности»; </w:t>
            </w:r>
          </w:p>
          <w:p w14:paraId="0C214D3A" w14:textId="77777777" w:rsidR="00C2149A" w:rsidRPr="00DE63EC" w:rsidRDefault="00C2149A" w:rsidP="00DE63EC">
            <w:pPr>
              <w:shd w:val="clear" w:color="auto" w:fill="FFFFFF"/>
              <w:autoSpaceDE w:val="0"/>
              <w:snapToGrid w:val="0"/>
              <w:ind w:left="63" w:right="114" w:firstLine="171"/>
              <w:jc w:val="both"/>
              <w:rPr>
                <w:rFonts w:ascii="Times New Roman" w:hAnsi="Times New Roman" w:cs="Times New Roman"/>
                <w:sz w:val="22"/>
                <w:szCs w:val="22"/>
              </w:rPr>
            </w:pPr>
            <w:r w:rsidRPr="00DE63EC">
              <w:rPr>
                <w:rFonts w:ascii="Times New Roman" w:hAnsi="Times New Roman" w:cs="Times New Roman"/>
                <w:sz w:val="22"/>
                <w:szCs w:val="22"/>
              </w:rPr>
              <w:t xml:space="preserve">Федеральный закон от 30 декабря 2009 г. №384-ФЗ «Технический регламент о безопасности зданий и сооружений»; </w:t>
            </w:r>
          </w:p>
          <w:p w14:paraId="749C6B1B" w14:textId="77777777" w:rsidR="00C2149A" w:rsidRPr="00DE63EC" w:rsidRDefault="00C2149A" w:rsidP="00DE63EC">
            <w:pPr>
              <w:shd w:val="clear" w:color="auto" w:fill="FFFFFF"/>
              <w:autoSpaceDE w:val="0"/>
              <w:snapToGrid w:val="0"/>
              <w:ind w:left="63" w:right="114" w:firstLine="171"/>
              <w:jc w:val="both"/>
              <w:rPr>
                <w:rFonts w:ascii="Times New Roman" w:hAnsi="Times New Roman" w:cs="Times New Roman"/>
                <w:sz w:val="22"/>
                <w:szCs w:val="22"/>
              </w:rPr>
            </w:pPr>
            <w:r w:rsidRPr="00DE63EC">
              <w:rPr>
                <w:rFonts w:ascii="Times New Roman" w:hAnsi="Times New Roman" w:cs="Times New Roman"/>
                <w:sz w:val="22"/>
                <w:szCs w:val="22"/>
              </w:rPr>
              <w:t>СП 59.13330.2016. Свод правил. «Доступность зданий и сооружений для маломобильных групп населения. Актуализированная редакция СНиП 35-01-2001» (Приказ Минстроя России от 14.11.2016 №798/</w:t>
            </w:r>
            <w:proofErr w:type="spellStart"/>
            <w:r w:rsidRPr="00DE63EC">
              <w:rPr>
                <w:rFonts w:ascii="Times New Roman" w:hAnsi="Times New Roman" w:cs="Times New Roman"/>
                <w:sz w:val="22"/>
                <w:szCs w:val="22"/>
              </w:rPr>
              <w:t>пр</w:t>
            </w:r>
            <w:proofErr w:type="spellEnd"/>
            <w:r w:rsidRPr="00DE63EC">
              <w:rPr>
                <w:rFonts w:ascii="Times New Roman" w:hAnsi="Times New Roman" w:cs="Times New Roman"/>
                <w:sz w:val="22"/>
                <w:szCs w:val="22"/>
              </w:rPr>
              <w:t xml:space="preserve">). </w:t>
            </w:r>
          </w:p>
          <w:p w14:paraId="2FC5DE20" w14:textId="77777777" w:rsidR="00C2149A" w:rsidRPr="00DE63EC" w:rsidRDefault="00C2149A" w:rsidP="00DE63EC">
            <w:pPr>
              <w:shd w:val="clear" w:color="auto" w:fill="FFFFFF"/>
              <w:autoSpaceDE w:val="0"/>
              <w:snapToGrid w:val="0"/>
              <w:ind w:left="63" w:right="114" w:firstLine="171"/>
              <w:jc w:val="both"/>
              <w:rPr>
                <w:rFonts w:ascii="Times New Roman" w:hAnsi="Times New Roman" w:cs="Times New Roman"/>
                <w:sz w:val="22"/>
                <w:szCs w:val="22"/>
              </w:rPr>
            </w:pPr>
            <w:r w:rsidRPr="00DE63EC">
              <w:rPr>
                <w:rFonts w:ascii="Times New Roman" w:hAnsi="Times New Roman" w:cs="Times New Roman"/>
                <w:sz w:val="22"/>
                <w:szCs w:val="22"/>
              </w:rPr>
              <w:t xml:space="preserve">Постановление Правительства Российской Федерации от 25.03.2015 №272 «Об утверждении требований к антитеррористической защищённости мест массового пребывания людей и объектов (территорий), подлежащих обязательной охране войсками национальной гвардии РФ, и форм паспортов безопасности таких мест и объектов (территорий)»; </w:t>
            </w:r>
          </w:p>
          <w:p w14:paraId="54E73A14" w14:textId="77777777" w:rsidR="00C2149A" w:rsidRPr="00DE63EC" w:rsidRDefault="00C2149A" w:rsidP="00DE63EC">
            <w:pPr>
              <w:shd w:val="clear" w:color="auto" w:fill="FFFFFF"/>
              <w:autoSpaceDE w:val="0"/>
              <w:snapToGrid w:val="0"/>
              <w:ind w:left="63" w:right="114" w:firstLine="171"/>
              <w:jc w:val="both"/>
              <w:rPr>
                <w:rFonts w:ascii="Times New Roman" w:hAnsi="Times New Roman" w:cs="Times New Roman"/>
                <w:sz w:val="22"/>
                <w:szCs w:val="22"/>
              </w:rPr>
            </w:pPr>
            <w:r w:rsidRPr="00DE63EC">
              <w:rPr>
                <w:rFonts w:ascii="Times New Roman" w:hAnsi="Times New Roman" w:cs="Times New Roman"/>
                <w:sz w:val="22"/>
                <w:szCs w:val="22"/>
              </w:rPr>
              <w:t xml:space="preserve">Федеральный закон «Об объектах культурного наследия (памятниках истории и культуры) народов Российской Федерации» от 25.06.2002 № 73-ФЗ, </w:t>
            </w:r>
          </w:p>
          <w:p w14:paraId="45AC03E8" w14:textId="77777777" w:rsidR="00C2149A" w:rsidRPr="00DE63EC" w:rsidRDefault="00C2149A" w:rsidP="00DE63EC">
            <w:pPr>
              <w:shd w:val="clear" w:color="auto" w:fill="FFFFFF"/>
              <w:autoSpaceDE w:val="0"/>
              <w:snapToGrid w:val="0"/>
              <w:ind w:left="63" w:right="114" w:firstLine="171"/>
              <w:jc w:val="both"/>
              <w:rPr>
                <w:rFonts w:ascii="Times New Roman" w:hAnsi="Times New Roman" w:cs="Times New Roman"/>
                <w:sz w:val="22"/>
                <w:szCs w:val="22"/>
              </w:rPr>
            </w:pPr>
            <w:r w:rsidRPr="00DE63EC">
              <w:rPr>
                <w:rFonts w:ascii="Times New Roman" w:hAnsi="Times New Roman" w:cs="Times New Roman"/>
                <w:sz w:val="22"/>
                <w:szCs w:val="22"/>
              </w:rPr>
              <w:t>другие действующие на территории РФ нормативно-технические документы.</w:t>
            </w:r>
          </w:p>
        </w:tc>
      </w:tr>
      <w:tr w:rsidR="00C2149A" w:rsidRPr="00DE63EC" w14:paraId="61C1D2E7" w14:textId="77777777" w:rsidTr="00C2149A">
        <w:trPr>
          <w:jc w:val="center"/>
        </w:trPr>
        <w:tc>
          <w:tcPr>
            <w:tcW w:w="960" w:type="dxa"/>
            <w:tcBorders>
              <w:top w:val="single" w:sz="4" w:space="0" w:color="auto"/>
              <w:left w:val="single" w:sz="8" w:space="0" w:color="000000"/>
              <w:bottom w:val="single" w:sz="4" w:space="0" w:color="auto"/>
              <w:right w:val="nil"/>
            </w:tcBorders>
            <w:tcMar>
              <w:top w:w="100" w:type="dxa"/>
              <w:left w:w="100" w:type="dxa"/>
              <w:bottom w:w="100" w:type="dxa"/>
              <w:right w:w="100" w:type="dxa"/>
            </w:tcMar>
          </w:tcPr>
          <w:p w14:paraId="7B92FDE1" w14:textId="77777777" w:rsidR="00C2149A" w:rsidRPr="00DE63EC" w:rsidRDefault="00C2149A" w:rsidP="00DE63EC">
            <w:pPr>
              <w:suppressAutoHyphens/>
              <w:rPr>
                <w:rFonts w:ascii="Times New Roman" w:hAnsi="Times New Roman" w:cs="Times New Roman"/>
                <w:sz w:val="22"/>
                <w:szCs w:val="22"/>
              </w:rPr>
            </w:pPr>
            <w:r w:rsidRPr="00DE63EC">
              <w:rPr>
                <w:rFonts w:ascii="Times New Roman" w:hAnsi="Times New Roman" w:cs="Times New Roman"/>
                <w:sz w:val="22"/>
                <w:szCs w:val="22"/>
              </w:rPr>
              <w:t>3.2</w:t>
            </w:r>
          </w:p>
        </w:tc>
        <w:tc>
          <w:tcPr>
            <w:tcW w:w="2726" w:type="dxa"/>
            <w:tcBorders>
              <w:top w:val="single" w:sz="4" w:space="0" w:color="auto"/>
              <w:left w:val="single" w:sz="8" w:space="0" w:color="000000"/>
              <w:bottom w:val="single" w:sz="4" w:space="0" w:color="auto"/>
              <w:right w:val="single" w:sz="4" w:space="0" w:color="auto"/>
            </w:tcBorders>
            <w:tcMar>
              <w:top w:w="100" w:type="dxa"/>
              <w:left w:w="100" w:type="dxa"/>
              <w:bottom w:w="100" w:type="dxa"/>
              <w:right w:w="100" w:type="dxa"/>
            </w:tcMar>
          </w:tcPr>
          <w:p w14:paraId="51229E3E" w14:textId="77777777" w:rsidR="00C2149A" w:rsidRPr="00DE63EC" w:rsidRDefault="00C2149A" w:rsidP="00DE63EC">
            <w:pPr>
              <w:rPr>
                <w:rFonts w:ascii="Times New Roman" w:eastAsia="Times New Roman" w:hAnsi="Times New Roman" w:cs="Times New Roman"/>
                <w:sz w:val="22"/>
                <w:szCs w:val="22"/>
              </w:rPr>
            </w:pPr>
            <w:r w:rsidRPr="00DE63EC">
              <w:rPr>
                <w:rFonts w:ascii="Times New Roman" w:eastAsia="Times New Roman" w:hAnsi="Times New Roman" w:cs="Times New Roman"/>
                <w:sz w:val="22"/>
                <w:szCs w:val="22"/>
              </w:rPr>
              <w:t>Требования к оформлению проектно-сметной документации</w:t>
            </w:r>
          </w:p>
        </w:tc>
        <w:tc>
          <w:tcPr>
            <w:tcW w:w="675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81D93F4" w14:textId="77777777" w:rsidR="00C2149A" w:rsidRPr="00DE63EC" w:rsidRDefault="00C2149A" w:rsidP="00DE63EC">
            <w:pPr>
              <w:shd w:val="clear" w:color="auto" w:fill="FFFFFF"/>
              <w:autoSpaceDE w:val="0"/>
              <w:snapToGrid w:val="0"/>
              <w:ind w:left="63" w:right="114" w:firstLine="171"/>
              <w:jc w:val="both"/>
              <w:rPr>
                <w:rFonts w:ascii="Times New Roman" w:hAnsi="Times New Roman" w:cs="Times New Roman"/>
                <w:sz w:val="22"/>
                <w:szCs w:val="22"/>
              </w:rPr>
            </w:pPr>
            <w:r w:rsidRPr="00DE63EC">
              <w:rPr>
                <w:rFonts w:ascii="Times New Roman" w:hAnsi="Times New Roman" w:cs="Times New Roman"/>
                <w:sz w:val="22"/>
                <w:szCs w:val="22"/>
              </w:rPr>
              <w:t xml:space="preserve">Результаты работ оформить в виде отдельных разделов </w:t>
            </w:r>
            <w:proofErr w:type="spellStart"/>
            <w:r w:rsidRPr="00DE63EC">
              <w:rPr>
                <w:rFonts w:ascii="Times New Roman" w:hAnsi="Times New Roman" w:cs="Times New Roman"/>
                <w:sz w:val="22"/>
                <w:szCs w:val="22"/>
              </w:rPr>
              <w:t>проектно</w:t>
            </w:r>
            <w:proofErr w:type="spellEnd"/>
            <w:r w:rsidRPr="00DE63EC">
              <w:rPr>
                <w:rFonts w:ascii="Times New Roman" w:hAnsi="Times New Roman" w:cs="Times New Roman"/>
                <w:sz w:val="22"/>
                <w:szCs w:val="22"/>
              </w:rPr>
              <w:t xml:space="preserve"> сметной документации в соответствии с составом и содержанием, указанным в разделе 3.3 настоящего Технического задания (за исключением раздела 8. Сметная документация, к оформлению которого дополнительные требования не устанавливаются), сформировав их в соответствующем порядке. При печати, в зависимости от количества листов, допускается объединение нескольких разделов Документации в один альбом, при этом сквозная нумерация не предусматривается.</w:t>
            </w:r>
          </w:p>
        </w:tc>
      </w:tr>
      <w:tr w:rsidR="00C2149A" w:rsidRPr="00DE63EC" w14:paraId="46383614" w14:textId="77777777" w:rsidTr="00C2149A">
        <w:trPr>
          <w:jc w:val="center"/>
        </w:trPr>
        <w:tc>
          <w:tcPr>
            <w:tcW w:w="96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3C4CAE5" w14:textId="77777777" w:rsidR="00C2149A" w:rsidRPr="00DE63EC" w:rsidRDefault="00C2149A" w:rsidP="00DE63EC">
            <w:pPr>
              <w:suppressAutoHyphens/>
              <w:rPr>
                <w:rFonts w:ascii="Times New Roman" w:hAnsi="Times New Roman" w:cs="Times New Roman"/>
                <w:sz w:val="22"/>
                <w:szCs w:val="22"/>
              </w:rPr>
            </w:pPr>
            <w:r w:rsidRPr="00DE63EC">
              <w:rPr>
                <w:rFonts w:ascii="Times New Roman" w:hAnsi="Times New Roman" w:cs="Times New Roman"/>
                <w:sz w:val="22"/>
                <w:szCs w:val="22"/>
              </w:rPr>
              <w:t>3.3</w:t>
            </w:r>
          </w:p>
        </w:tc>
        <w:tc>
          <w:tcPr>
            <w:tcW w:w="272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FA8B160" w14:textId="77777777" w:rsidR="00C2149A" w:rsidRPr="00DE63EC" w:rsidRDefault="00C2149A" w:rsidP="00DE63EC">
            <w:pPr>
              <w:rPr>
                <w:rFonts w:ascii="Times New Roman" w:eastAsia="Times New Roman" w:hAnsi="Times New Roman" w:cs="Times New Roman"/>
                <w:sz w:val="22"/>
                <w:szCs w:val="22"/>
              </w:rPr>
            </w:pPr>
            <w:r w:rsidRPr="00DE63EC">
              <w:rPr>
                <w:rFonts w:ascii="Times New Roman" w:eastAsia="Times New Roman" w:hAnsi="Times New Roman" w:cs="Times New Roman"/>
                <w:sz w:val="22"/>
                <w:szCs w:val="22"/>
              </w:rPr>
              <w:t>Состав проектно-сметной документации</w:t>
            </w:r>
          </w:p>
        </w:tc>
        <w:tc>
          <w:tcPr>
            <w:tcW w:w="675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5A95EDB" w14:textId="77777777" w:rsidR="00C2149A" w:rsidRPr="00DE63EC" w:rsidRDefault="00C2149A" w:rsidP="00DE63EC">
            <w:pPr>
              <w:shd w:val="clear" w:color="auto" w:fill="FFFFFF"/>
              <w:autoSpaceDE w:val="0"/>
              <w:snapToGrid w:val="0"/>
              <w:ind w:left="63" w:right="114" w:firstLine="171"/>
              <w:jc w:val="both"/>
              <w:rPr>
                <w:rFonts w:ascii="Times New Roman" w:hAnsi="Times New Roman" w:cs="Times New Roman"/>
                <w:sz w:val="22"/>
                <w:szCs w:val="22"/>
              </w:rPr>
            </w:pPr>
            <w:r w:rsidRPr="00DE63EC">
              <w:rPr>
                <w:rFonts w:ascii="Times New Roman" w:hAnsi="Times New Roman" w:cs="Times New Roman"/>
                <w:sz w:val="22"/>
                <w:szCs w:val="22"/>
              </w:rPr>
              <w:t>Пояснительная записка</w:t>
            </w:r>
          </w:p>
          <w:p w14:paraId="5DA8CD20" w14:textId="77777777" w:rsidR="00C2149A" w:rsidRPr="00DE63EC" w:rsidRDefault="00C2149A" w:rsidP="00DE63EC">
            <w:pPr>
              <w:shd w:val="clear" w:color="auto" w:fill="FFFFFF"/>
              <w:autoSpaceDE w:val="0"/>
              <w:snapToGrid w:val="0"/>
              <w:ind w:left="63" w:right="114" w:firstLine="171"/>
              <w:jc w:val="both"/>
              <w:rPr>
                <w:rFonts w:ascii="Times New Roman" w:hAnsi="Times New Roman" w:cs="Times New Roman"/>
                <w:sz w:val="22"/>
                <w:szCs w:val="22"/>
              </w:rPr>
            </w:pPr>
            <w:r w:rsidRPr="00DE63EC">
              <w:rPr>
                <w:rFonts w:ascii="Times New Roman" w:hAnsi="Times New Roman" w:cs="Times New Roman"/>
                <w:sz w:val="22"/>
                <w:szCs w:val="22"/>
              </w:rPr>
              <w:t>ПОЗУ Схема планировочной организации земельного участка</w:t>
            </w:r>
          </w:p>
          <w:p w14:paraId="2FD22F19" w14:textId="77777777" w:rsidR="00C2149A" w:rsidRPr="00DE63EC" w:rsidRDefault="00C2149A" w:rsidP="00DE63EC">
            <w:pPr>
              <w:shd w:val="clear" w:color="auto" w:fill="FFFFFF"/>
              <w:autoSpaceDE w:val="0"/>
              <w:snapToGrid w:val="0"/>
              <w:ind w:left="63" w:right="114" w:firstLine="171"/>
              <w:jc w:val="both"/>
              <w:rPr>
                <w:rFonts w:ascii="Times New Roman" w:hAnsi="Times New Roman" w:cs="Times New Roman"/>
                <w:sz w:val="22"/>
                <w:szCs w:val="22"/>
              </w:rPr>
            </w:pPr>
            <w:r w:rsidRPr="00DE63EC">
              <w:rPr>
                <w:rFonts w:ascii="Times New Roman" w:hAnsi="Times New Roman" w:cs="Times New Roman"/>
                <w:sz w:val="22"/>
                <w:szCs w:val="22"/>
              </w:rPr>
              <w:t xml:space="preserve">Раздел должен содержать в графической части: </w:t>
            </w:r>
          </w:p>
          <w:p w14:paraId="2D65B032" w14:textId="77777777" w:rsidR="00C2149A" w:rsidRPr="00DE63EC" w:rsidRDefault="00C2149A" w:rsidP="00DE63EC">
            <w:pPr>
              <w:shd w:val="clear" w:color="auto" w:fill="FFFFFF"/>
              <w:autoSpaceDE w:val="0"/>
              <w:snapToGrid w:val="0"/>
              <w:ind w:left="63" w:right="114" w:firstLine="171"/>
              <w:jc w:val="both"/>
              <w:rPr>
                <w:rFonts w:ascii="Times New Roman" w:hAnsi="Times New Roman" w:cs="Times New Roman"/>
                <w:sz w:val="22"/>
                <w:szCs w:val="22"/>
              </w:rPr>
            </w:pPr>
            <w:r w:rsidRPr="00DE63EC">
              <w:rPr>
                <w:rFonts w:ascii="Times New Roman" w:hAnsi="Times New Roman" w:cs="Times New Roman"/>
                <w:sz w:val="22"/>
                <w:szCs w:val="22"/>
              </w:rPr>
              <w:t xml:space="preserve">- ситуационный план; </w:t>
            </w:r>
          </w:p>
          <w:p w14:paraId="31252709" w14:textId="77777777" w:rsidR="00C2149A" w:rsidRPr="00DE63EC" w:rsidRDefault="00C2149A" w:rsidP="00DE63EC">
            <w:pPr>
              <w:shd w:val="clear" w:color="auto" w:fill="FFFFFF"/>
              <w:autoSpaceDE w:val="0"/>
              <w:snapToGrid w:val="0"/>
              <w:ind w:left="63" w:right="114" w:firstLine="171"/>
              <w:jc w:val="both"/>
              <w:rPr>
                <w:rFonts w:ascii="Times New Roman" w:hAnsi="Times New Roman" w:cs="Times New Roman"/>
                <w:sz w:val="22"/>
                <w:szCs w:val="22"/>
              </w:rPr>
            </w:pPr>
            <w:r w:rsidRPr="00DE63EC">
              <w:rPr>
                <w:rFonts w:ascii="Times New Roman" w:hAnsi="Times New Roman" w:cs="Times New Roman"/>
                <w:sz w:val="22"/>
                <w:szCs w:val="22"/>
              </w:rPr>
              <w:t xml:space="preserve">- места размещения существующих и проектируемых объектов благоустройства, существующих объектов капитального строительства с указанием существующих и проектируемых подъездов и подходов к ним; </w:t>
            </w:r>
          </w:p>
          <w:p w14:paraId="795758EF" w14:textId="77777777" w:rsidR="00C2149A" w:rsidRPr="00DE63EC" w:rsidRDefault="00C2149A" w:rsidP="00DE63EC">
            <w:pPr>
              <w:shd w:val="clear" w:color="auto" w:fill="FFFFFF"/>
              <w:autoSpaceDE w:val="0"/>
              <w:snapToGrid w:val="0"/>
              <w:ind w:left="63" w:right="114" w:firstLine="171"/>
              <w:jc w:val="both"/>
              <w:rPr>
                <w:rFonts w:ascii="Times New Roman" w:hAnsi="Times New Roman" w:cs="Times New Roman"/>
                <w:sz w:val="22"/>
                <w:szCs w:val="22"/>
              </w:rPr>
            </w:pPr>
            <w:r w:rsidRPr="00DE63EC">
              <w:rPr>
                <w:rFonts w:ascii="Times New Roman" w:hAnsi="Times New Roman" w:cs="Times New Roman"/>
                <w:sz w:val="22"/>
                <w:szCs w:val="22"/>
              </w:rPr>
              <w:t xml:space="preserve">- границы зон действия публичных сервитутов (при их наличии); </w:t>
            </w:r>
          </w:p>
          <w:p w14:paraId="26FBD2C5" w14:textId="77777777" w:rsidR="00C2149A" w:rsidRPr="00DE63EC" w:rsidRDefault="00C2149A" w:rsidP="00DE63EC">
            <w:pPr>
              <w:shd w:val="clear" w:color="auto" w:fill="FFFFFF"/>
              <w:autoSpaceDE w:val="0"/>
              <w:snapToGrid w:val="0"/>
              <w:ind w:left="63" w:right="114" w:firstLine="171"/>
              <w:jc w:val="both"/>
              <w:rPr>
                <w:rFonts w:ascii="Times New Roman" w:hAnsi="Times New Roman" w:cs="Times New Roman"/>
                <w:sz w:val="22"/>
                <w:szCs w:val="22"/>
              </w:rPr>
            </w:pPr>
            <w:r w:rsidRPr="00DE63EC">
              <w:rPr>
                <w:rFonts w:ascii="Times New Roman" w:hAnsi="Times New Roman" w:cs="Times New Roman"/>
                <w:sz w:val="22"/>
                <w:szCs w:val="22"/>
              </w:rPr>
              <w:t xml:space="preserve">- решения по планировке, благоустройству, озеленению и освещению территории; </w:t>
            </w:r>
          </w:p>
          <w:p w14:paraId="25D1927B" w14:textId="77777777" w:rsidR="00C2149A" w:rsidRPr="00DE63EC" w:rsidRDefault="00C2149A" w:rsidP="00DE63EC">
            <w:pPr>
              <w:shd w:val="clear" w:color="auto" w:fill="FFFFFF"/>
              <w:autoSpaceDE w:val="0"/>
              <w:snapToGrid w:val="0"/>
              <w:ind w:left="63" w:right="114" w:firstLine="171"/>
              <w:jc w:val="both"/>
              <w:rPr>
                <w:rFonts w:ascii="Times New Roman" w:hAnsi="Times New Roman" w:cs="Times New Roman"/>
                <w:sz w:val="22"/>
                <w:szCs w:val="22"/>
              </w:rPr>
            </w:pPr>
            <w:r w:rsidRPr="00DE63EC">
              <w:rPr>
                <w:rFonts w:ascii="Times New Roman" w:hAnsi="Times New Roman" w:cs="Times New Roman"/>
                <w:sz w:val="22"/>
                <w:szCs w:val="22"/>
              </w:rPr>
              <w:lastRenderedPageBreak/>
              <w:t>- этапы строительства, реализации благоустройства (при необходимости);</w:t>
            </w:r>
          </w:p>
          <w:p w14:paraId="73ED3406" w14:textId="77777777" w:rsidR="00C2149A" w:rsidRPr="00DE63EC" w:rsidRDefault="00C2149A" w:rsidP="00DE63EC">
            <w:pPr>
              <w:shd w:val="clear" w:color="auto" w:fill="FFFFFF"/>
              <w:autoSpaceDE w:val="0"/>
              <w:snapToGrid w:val="0"/>
              <w:ind w:left="63" w:right="114" w:firstLine="171"/>
              <w:jc w:val="both"/>
              <w:rPr>
                <w:rFonts w:ascii="Times New Roman" w:hAnsi="Times New Roman" w:cs="Times New Roman"/>
                <w:sz w:val="22"/>
                <w:szCs w:val="22"/>
              </w:rPr>
            </w:pPr>
            <w:r w:rsidRPr="00DE63EC">
              <w:rPr>
                <w:rFonts w:ascii="Times New Roman" w:hAnsi="Times New Roman" w:cs="Times New Roman"/>
                <w:sz w:val="22"/>
                <w:szCs w:val="22"/>
              </w:rPr>
              <w:t xml:space="preserve"> - вертикальная планировка и инженерная подготовка;</w:t>
            </w:r>
          </w:p>
          <w:p w14:paraId="6DF1C4FC" w14:textId="77777777" w:rsidR="00C2149A" w:rsidRPr="00DE63EC" w:rsidRDefault="00C2149A" w:rsidP="00DE63EC">
            <w:pPr>
              <w:shd w:val="clear" w:color="auto" w:fill="FFFFFF"/>
              <w:autoSpaceDE w:val="0"/>
              <w:snapToGrid w:val="0"/>
              <w:ind w:left="63" w:right="114" w:firstLine="171"/>
              <w:jc w:val="both"/>
              <w:rPr>
                <w:rFonts w:ascii="Times New Roman" w:hAnsi="Times New Roman" w:cs="Times New Roman"/>
                <w:sz w:val="22"/>
                <w:szCs w:val="22"/>
              </w:rPr>
            </w:pPr>
            <w:r w:rsidRPr="00DE63EC">
              <w:rPr>
                <w:rFonts w:ascii="Times New Roman" w:hAnsi="Times New Roman" w:cs="Times New Roman"/>
                <w:sz w:val="22"/>
                <w:szCs w:val="22"/>
              </w:rPr>
              <w:t>- план земляных масс;</w:t>
            </w:r>
          </w:p>
          <w:p w14:paraId="6F1EECA8" w14:textId="77777777" w:rsidR="00C2149A" w:rsidRPr="00DE63EC" w:rsidRDefault="00C2149A" w:rsidP="00DE63EC">
            <w:pPr>
              <w:shd w:val="clear" w:color="auto" w:fill="FFFFFF"/>
              <w:autoSpaceDE w:val="0"/>
              <w:snapToGrid w:val="0"/>
              <w:ind w:left="63" w:right="114" w:firstLine="171"/>
              <w:jc w:val="both"/>
              <w:rPr>
                <w:rFonts w:ascii="Times New Roman" w:hAnsi="Times New Roman" w:cs="Times New Roman"/>
                <w:sz w:val="22"/>
                <w:szCs w:val="22"/>
              </w:rPr>
            </w:pPr>
            <w:r w:rsidRPr="00DE63EC">
              <w:rPr>
                <w:rFonts w:ascii="Times New Roman" w:hAnsi="Times New Roman" w:cs="Times New Roman"/>
                <w:sz w:val="22"/>
                <w:szCs w:val="22"/>
              </w:rPr>
              <w:t>- разбивочный план;</w:t>
            </w:r>
          </w:p>
          <w:p w14:paraId="1069E5A4" w14:textId="77777777" w:rsidR="00C2149A" w:rsidRPr="00DE63EC" w:rsidRDefault="00C2149A" w:rsidP="00DE63EC">
            <w:pPr>
              <w:shd w:val="clear" w:color="auto" w:fill="FFFFFF"/>
              <w:autoSpaceDE w:val="0"/>
              <w:snapToGrid w:val="0"/>
              <w:ind w:left="63" w:right="114" w:firstLine="171"/>
              <w:jc w:val="both"/>
              <w:rPr>
                <w:rFonts w:ascii="Times New Roman" w:hAnsi="Times New Roman" w:cs="Times New Roman"/>
                <w:sz w:val="22"/>
                <w:szCs w:val="22"/>
              </w:rPr>
            </w:pPr>
            <w:r w:rsidRPr="00DE63EC">
              <w:rPr>
                <w:rFonts w:ascii="Times New Roman" w:hAnsi="Times New Roman" w:cs="Times New Roman"/>
                <w:sz w:val="22"/>
                <w:szCs w:val="22"/>
              </w:rPr>
              <w:t>- план демонтажных работ;</w:t>
            </w:r>
          </w:p>
          <w:p w14:paraId="499B7AC0" w14:textId="77777777" w:rsidR="00C2149A" w:rsidRPr="00DE63EC" w:rsidRDefault="00C2149A" w:rsidP="00DE63EC">
            <w:pPr>
              <w:shd w:val="clear" w:color="auto" w:fill="FFFFFF"/>
              <w:autoSpaceDE w:val="0"/>
              <w:snapToGrid w:val="0"/>
              <w:ind w:left="63" w:right="114" w:firstLine="171"/>
              <w:jc w:val="both"/>
              <w:rPr>
                <w:rFonts w:ascii="Times New Roman" w:hAnsi="Times New Roman" w:cs="Times New Roman"/>
                <w:sz w:val="22"/>
                <w:szCs w:val="22"/>
              </w:rPr>
            </w:pPr>
            <w:r w:rsidRPr="00DE63EC">
              <w:rPr>
                <w:rFonts w:ascii="Times New Roman" w:hAnsi="Times New Roman" w:cs="Times New Roman"/>
                <w:sz w:val="22"/>
                <w:szCs w:val="22"/>
              </w:rPr>
              <w:t>- сводный план сетей инженерно-технического обеспечения;</w:t>
            </w:r>
          </w:p>
          <w:p w14:paraId="6CC0FE1A" w14:textId="77777777" w:rsidR="00C2149A" w:rsidRPr="00DE63EC" w:rsidRDefault="00C2149A" w:rsidP="00DE63EC">
            <w:pPr>
              <w:shd w:val="clear" w:color="auto" w:fill="FFFFFF"/>
              <w:autoSpaceDE w:val="0"/>
              <w:snapToGrid w:val="0"/>
              <w:ind w:left="63" w:right="114" w:firstLine="171"/>
              <w:jc w:val="both"/>
              <w:rPr>
                <w:rFonts w:ascii="Times New Roman" w:hAnsi="Times New Roman" w:cs="Times New Roman"/>
                <w:sz w:val="22"/>
                <w:szCs w:val="22"/>
              </w:rPr>
            </w:pPr>
            <w:r w:rsidRPr="00DE63EC">
              <w:rPr>
                <w:rFonts w:ascii="Times New Roman" w:hAnsi="Times New Roman" w:cs="Times New Roman"/>
                <w:sz w:val="22"/>
                <w:szCs w:val="22"/>
              </w:rPr>
              <w:t>- план используемых покрытий;</w:t>
            </w:r>
          </w:p>
          <w:p w14:paraId="42E109EE" w14:textId="77777777" w:rsidR="00C2149A" w:rsidRPr="00DE63EC" w:rsidRDefault="00C2149A" w:rsidP="00DE63EC">
            <w:pPr>
              <w:shd w:val="clear" w:color="auto" w:fill="FFFFFF"/>
              <w:autoSpaceDE w:val="0"/>
              <w:snapToGrid w:val="0"/>
              <w:ind w:left="63" w:right="114" w:firstLine="171"/>
              <w:jc w:val="both"/>
              <w:rPr>
                <w:rFonts w:ascii="Times New Roman" w:hAnsi="Times New Roman" w:cs="Times New Roman"/>
                <w:sz w:val="22"/>
                <w:szCs w:val="22"/>
              </w:rPr>
            </w:pPr>
            <w:r w:rsidRPr="00DE63EC">
              <w:rPr>
                <w:rFonts w:ascii="Times New Roman" w:hAnsi="Times New Roman" w:cs="Times New Roman"/>
                <w:sz w:val="22"/>
                <w:szCs w:val="22"/>
              </w:rPr>
              <w:t>- конструкции дорожных одежд, схемы, узлы сопряжения покрытий;</w:t>
            </w:r>
          </w:p>
          <w:p w14:paraId="4E46CB3F" w14:textId="77777777" w:rsidR="00C2149A" w:rsidRPr="00DE63EC" w:rsidRDefault="00C2149A" w:rsidP="00DE63EC">
            <w:pPr>
              <w:shd w:val="clear" w:color="auto" w:fill="FFFFFF"/>
              <w:autoSpaceDE w:val="0"/>
              <w:snapToGrid w:val="0"/>
              <w:ind w:left="63" w:right="114" w:firstLine="171"/>
              <w:jc w:val="both"/>
              <w:rPr>
                <w:rFonts w:ascii="Times New Roman" w:hAnsi="Times New Roman" w:cs="Times New Roman"/>
                <w:sz w:val="22"/>
                <w:szCs w:val="22"/>
              </w:rPr>
            </w:pPr>
            <w:r w:rsidRPr="00DE63EC">
              <w:rPr>
                <w:rFonts w:ascii="Times New Roman" w:hAnsi="Times New Roman" w:cs="Times New Roman"/>
                <w:sz w:val="22"/>
                <w:szCs w:val="22"/>
              </w:rPr>
              <w:t>- план озеленения территории;</w:t>
            </w:r>
          </w:p>
          <w:p w14:paraId="0CF01D49" w14:textId="77777777" w:rsidR="00C2149A" w:rsidRPr="00DE63EC" w:rsidRDefault="00C2149A" w:rsidP="00DE63EC">
            <w:pPr>
              <w:shd w:val="clear" w:color="auto" w:fill="FFFFFF"/>
              <w:autoSpaceDE w:val="0"/>
              <w:snapToGrid w:val="0"/>
              <w:ind w:left="63" w:right="114" w:firstLine="171"/>
              <w:jc w:val="both"/>
              <w:rPr>
                <w:rFonts w:ascii="Times New Roman" w:hAnsi="Times New Roman" w:cs="Times New Roman"/>
                <w:sz w:val="22"/>
                <w:szCs w:val="22"/>
              </w:rPr>
            </w:pPr>
            <w:r w:rsidRPr="00DE63EC">
              <w:rPr>
                <w:rFonts w:ascii="Times New Roman" w:hAnsi="Times New Roman" w:cs="Times New Roman"/>
                <w:sz w:val="22"/>
                <w:szCs w:val="22"/>
              </w:rPr>
              <w:t>- схема расстановки малых архитектурных форм.</w:t>
            </w:r>
          </w:p>
          <w:p w14:paraId="72A0347C" w14:textId="77777777" w:rsidR="00C2149A" w:rsidRPr="00DE63EC" w:rsidRDefault="00C2149A" w:rsidP="00DE63EC">
            <w:pPr>
              <w:shd w:val="clear" w:color="auto" w:fill="FFFFFF"/>
              <w:autoSpaceDE w:val="0"/>
              <w:snapToGrid w:val="0"/>
              <w:ind w:left="63" w:right="114" w:firstLine="171"/>
              <w:jc w:val="both"/>
              <w:rPr>
                <w:rFonts w:ascii="Times New Roman" w:hAnsi="Times New Roman" w:cs="Times New Roman"/>
                <w:sz w:val="22"/>
                <w:szCs w:val="22"/>
              </w:rPr>
            </w:pPr>
          </w:p>
          <w:p w14:paraId="070A7761" w14:textId="77777777" w:rsidR="00C2149A" w:rsidRPr="00DE63EC" w:rsidRDefault="00C2149A" w:rsidP="00DE63EC">
            <w:pPr>
              <w:shd w:val="clear" w:color="auto" w:fill="FFFFFF"/>
              <w:autoSpaceDE w:val="0"/>
              <w:snapToGrid w:val="0"/>
              <w:ind w:left="63" w:right="114" w:firstLine="171"/>
              <w:jc w:val="both"/>
              <w:rPr>
                <w:rFonts w:ascii="Times New Roman" w:hAnsi="Times New Roman" w:cs="Times New Roman"/>
                <w:sz w:val="22"/>
                <w:szCs w:val="22"/>
              </w:rPr>
            </w:pPr>
            <w:r w:rsidRPr="00DE63EC">
              <w:rPr>
                <w:rFonts w:ascii="Times New Roman" w:hAnsi="Times New Roman" w:cs="Times New Roman"/>
                <w:sz w:val="22"/>
                <w:szCs w:val="22"/>
              </w:rPr>
              <w:t xml:space="preserve">При выполнении планировочной организации территории необходимо учитывать следующее: </w:t>
            </w:r>
          </w:p>
          <w:p w14:paraId="3792814E" w14:textId="77777777" w:rsidR="00C2149A" w:rsidRPr="00DE63EC" w:rsidRDefault="00C2149A" w:rsidP="00DE63EC">
            <w:pPr>
              <w:shd w:val="clear" w:color="auto" w:fill="FFFFFF"/>
              <w:autoSpaceDE w:val="0"/>
              <w:snapToGrid w:val="0"/>
              <w:ind w:left="63" w:right="114" w:firstLine="171"/>
              <w:jc w:val="both"/>
              <w:rPr>
                <w:rFonts w:ascii="Times New Roman" w:hAnsi="Times New Roman" w:cs="Times New Roman"/>
                <w:sz w:val="22"/>
                <w:szCs w:val="22"/>
              </w:rPr>
            </w:pPr>
            <w:r w:rsidRPr="00DE63EC">
              <w:rPr>
                <w:rFonts w:ascii="Times New Roman" w:hAnsi="Times New Roman" w:cs="Times New Roman"/>
                <w:sz w:val="22"/>
                <w:szCs w:val="22"/>
              </w:rPr>
              <w:t xml:space="preserve">- существующие планировочные особенности рассматриваемой территории; </w:t>
            </w:r>
          </w:p>
          <w:p w14:paraId="0A77689A" w14:textId="77777777" w:rsidR="00C2149A" w:rsidRPr="00DE63EC" w:rsidRDefault="00C2149A" w:rsidP="00DE63EC">
            <w:pPr>
              <w:shd w:val="clear" w:color="auto" w:fill="FFFFFF"/>
              <w:autoSpaceDE w:val="0"/>
              <w:snapToGrid w:val="0"/>
              <w:ind w:left="63" w:right="114" w:firstLine="171"/>
              <w:jc w:val="both"/>
              <w:rPr>
                <w:rFonts w:ascii="Times New Roman" w:hAnsi="Times New Roman" w:cs="Times New Roman"/>
                <w:sz w:val="22"/>
                <w:szCs w:val="22"/>
              </w:rPr>
            </w:pPr>
            <w:r w:rsidRPr="00DE63EC">
              <w:rPr>
                <w:rFonts w:ascii="Times New Roman" w:hAnsi="Times New Roman" w:cs="Times New Roman"/>
                <w:sz w:val="22"/>
                <w:szCs w:val="22"/>
              </w:rPr>
              <w:t xml:space="preserve">- развитие транспортной и инженерной инфраструктур; </w:t>
            </w:r>
          </w:p>
          <w:p w14:paraId="21F49891" w14:textId="77777777" w:rsidR="00C2149A" w:rsidRPr="00DE63EC" w:rsidRDefault="00C2149A" w:rsidP="00DE63EC">
            <w:pPr>
              <w:shd w:val="clear" w:color="auto" w:fill="FFFFFF"/>
              <w:autoSpaceDE w:val="0"/>
              <w:snapToGrid w:val="0"/>
              <w:ind w:left="63" w:right="114" w:firstLine="171"/>
              <w:jc w:val="both"/>
              <w:rPr>
                <w:rFonts w:ascii="Times New Roman" w:hAnsi="Times New Roman" w:cs="Times New Roman"/>
                <w:sz w:val="22"/>
                <w:szCs w:val="22"/>
              </w:rPr>
            </w:pPr>
            <w:r w:rsidRPr="00DE63EC">
              <w:rPr>
                <w:rFonts w:ascii="Times New Roman" w:hAnsi="Times New Roman" w:cs="Times New Roman"/>
                <w:sz w:val="22"/>
                <w:szCs w:val="22"/>
              </w:rPr>
              <w:t xml:space="preserve">- наличие зон с особыми условиями использования территории; </w:t>
            </w:r>
          </w:p>
          <w:p w14:paraId="3F8DA421" w14:textId="77777777" w:rsidR="00C2149A" w:rsidRPr="00DE63EC" w:rsidRDefault="00C2149A" w:rsidP="00DE63EC">
            <w:pPr>
              <w:shd w:val="clear" w:color="auto" w:fill="FFFFFF"/>
              <w:autoSpaceDE w:val="0"/>
              <w:snapToGrid w:val="0"/>
              <w:ind w:left="63" w:right="114" w:firstLine="171"/>
              <w:jc w:val="both"/>
              <w:rPr>
                <w:rFonts w:ascii="Times New Roman" w:hAnsi="Times New Roman" w:cs="Times New Roman"/>
                <w:sz w:val="22"/>
                <w:szCs w:val="22"/>
              </w:rPr>
            </w:pPr>
            <w:r w:rsidRPr="00DE63EC">
              <w:rPr>
                <w:rFonts w:ascii="Times New Roman" w:hAnsi="Times New Roman" w:cs="Times New Roman"/>
                <w:sz w:val="22"/>
                <w:szCs w:val="22"/>
              </w:rPr>
              <w:t>- действующие земельные отводы для проектирования и строительства капитальных объектов.</w:t>
            </w:r>
          </w:p>
          <w:p w14:paraId="37DE5B55" w14:textId="77777777" w:rsidR="00C2149A" w:rsidRPr="00DE63EC" w:rsidRDefault="00C2149A" w:rsidP="00DE63EC">
            <w:pPr>
              <w:shd w:val="clear" w:color="auto" w:fill="FFFFFF"/>
              <w:autoSpaceDE w:val="0"/>
              <w:snapToGrid w:val="0"/>
              <w:ind w:left="63" w:right="114" w:firstLine="171"/>
              <w:jc w:val="both"/>
              <w:rPr>
                <w:rFonts w:ascii="Times New Roman" w:hAnsi="Times New Roman" w:cs="Times New Roman"/>
                <w:sz w:val="22"/>
                <w:szCs w:val="22"/>
              </w:rPr>
            </w:pPr>
            <w:r w:rsidRPr="00DE63EC">
              <w:rPr>
                <w:rFonts w:ascii="Times New Roman" w:hAnsi="Times New Roman" w:cs="Times New Roman"/>
                <w:sz w:val="22"/>
                <w:szCs w:val="22"/>
              </w:rPr>
              <w:t>НЭС Наружные электрические сети</w:t>
            </w:r>
          </w:p>
          <w:p w14:paraId="6862A172" w14:textId="77777777" w:rsidR="00C2149A" w:rsidRPr="00DE63EC" w:rsidRDefault="00C2149A" w:rsidP="00DE63EC">
            <w:pPr>
              <w:shd w:val="clear" w:color="auto" w:fill="FFFFFF"/>
              <w:autoSpaceDE w:val="0"/>
              <w:snapToGrid w:val="0"/>
              <w:ind w:left="63" w:right="114" w:firstLine="171"/>
              <w:jc w:val="both"/>
              <w:rPr>
                <w:rFonts w:ascii="Times New Roman" w:hAnsi="Times New Roman" w:cs="Times New Roman"/>
                <w:sz w:val="22"/>
                <w:szCs w:val="22"/>
              </w:rPr>
            </w:pPr>
            <w:r w:rsidRPr="00DE63EC">
              <w:rPr>
                <w:rFonts w:ascii="Times New Roman" w:hAnsi="Times New Roman" w:cs="Times New Roman"/>
                <w:sz w:val="22"/>
                <w:szCs w:val="22"/>
              </w:rPr>
              <w:t xml:space="preserve">Предусмотреть освещение территории; мощность светильников наружного освещения и частоту расположения опор определить светотехническим расчетом с учетом выделенных мощностей и утвержденных планировочных решений. </w:t>
            </w:r>
          </w:p>
          <w:p w14:paraId="2AD87CE4" w14:textId="77777777" w:rsidR="00C2149A" w:rsidRPr="00DE63EC" w:rsidRDefault="00C2149A" w:rsidP="00DE63EC">
            <w:pPr>
              <w:shd w:val="clear" w:color="auto" w:fill="FFFFFF"/>
              <w:autoSpaceDE w:val="0"/>
              <w:snapToGrid w:val="0"/>
              <w:ind w:left="63" w:right="114" w:firstLine="171"/>
              <w:jc w:val="both"/>
              <w:rPr>
                <w:rFonts w:ascii="Times New Roman" w:hAnsi="Times New Roman" w:cs="Times New Roman"/>
                <w:sz w:val="22"/>
                <w:szCs w:val="22"/>
              </w:rPr>
            </w:pPr>
            <w:r w:rsidRPr="00DE63EC">
              <w:rPr>
                <w:rFonts w:ascii="Times New Roman" w:hAnsi="Times New Roman" w:cs="Times New Roman"/>
                <w:sz w:val="22"/>
                <w:szCs w:val="22"/>
              </w:rPr>
              <w:t xml:space="preserve">Раздел должен содержать текстовой части: </w:t>
            </w:r>
          </w:p>
          <w:p w14:paraId="4E3BEE93" w14:textId="77777777" w:rsidR="00C2149A" w:rsidRPr="00DE63EC" w:rsidRDefault="00C2149A" w:rsidP="00DE63EC">
            <w:pPr>
              <w:shd w:val="clear" w:color="auto" w:fill="FFFFFF"/>
              <w:autoSpaceDE w:val="0"/>
              <w:snapToGrid w:val="0"/>
              <w:ind w:left="63" w:right="114" w:firstLine="171"/>
              <w:jc w:val="both"/>
              <w:rPr>
                <w:rFonts w:ascii="Times New Roman" w:hAnsi="Times New Roman" w:cs="Times New Roman"/>
                <w:sz w:val="22"/>
                <w:szCs w:val="22"/>
              </w:rPr>
            </w:pPr>
            <w:r w:rsidRPr="00DE63EC">
              <w:rPr>
                <w:rFonts w:ascii="Times New Roman" w:hAnsi="Times New Roman" w:cs="Times New Roman"/>
                <w:sz w:val="22"/>
                <w:szCs w:val="22"/>
              </w:rPr>
              <w:t xml:space="preserve">- характеристику источников электроснабжения в соответствии с техническими условиями на подключение объектов и элементов благоустройства к сетям электроснабжения общего пользования; </w:t>
            </w:r>
          </w:p>
          <w:p w14:paraId="6C3C5CA2" w14:textId="77777777" w:rsidR="00C2149A" w:rsidRPr="00DE63EC" w:rsidRDefault="00C2149A" w:rsidP="00DE63EC">
            <w:pPr>
              <w:shd w:val="clear" w:color="auto" w:fill="FFFFFF"/>
              <w:autoSpaceDE w:val="0"/>
              <w:snapToGrid w:val="0"/>
              <w:ind w:left="63" w:right="114" w:firstLine="171"/>
              <w:jc w:val="both"/>
              <w:rPr>
                <w:rFonts w:ascii="Times New Roman" w:hAnsi="Times New Roman" w:cs="Times New Roman"/>
                <w:sz w:val="22"/>
                <w:szCs w:val="22"/>
              </w:rPr>
            </w:pPr>
            <w:r w:rsidRPr="00DE63EC">
              <w:rPr>
                <w:rFonts w:ascii="Times New Roman" w:hAnsi="Times New Roman" w:cs="Times New Roman"/>
                <w:sz w:val="22"/>
                <w:szCs w:val="22"/>
              </w:rPr>
              <w:t xml:space="preserve">- оценку необходимости обеспечения мероприятий по заземлению (занулению) и молниезащите; </w:t>
            </w:r>
          </w:p>
          <w:p w14:paraId="62BAADE2" w14:textId="77777777" w:rsidR="00C2149A" w:rsidRPr="00DE63EC" w:rsidRDefault="00C2149A" w:rsidP="00DE63EC">
            <w:pPr>
              <w:shd w:val="clear" w:color="auto" w:fill="FFFFFF"/>
              <w:autoSpaceDE w:val="0"/>
              <w:snapToGrid w:val="0"/>
              <w:ind w:left="63" w:right="114" w:firstLine="171"/>
              <w:jc w:val="both"/>
              <w:rPr>
                <w:rFonts w:ascii="Times New Roman" w:hAnsi="Times New Roman" w:cs="Times New Roman"/>
                <w:sz w:val="22"/>
                <w:szCs w:val="22"/>
              </w:rPr>
            </w:pPr>
            <w:r w:rsidRPr="00DE63EC">
              <w:rPr>
                <w:rFonts w:ascii="Times New Roman" w:hAnsi="Times New Roman" w:cs="Times New Roman"/>
                <w:sz w:val="22"/>
                <w:szCs w:val="22"/>
              </w:rPr>
              <w:t xml:space="preserve">- сведения о типе, классе проводов и осветительной арматуры, которые подлежат применению при строительстве; </w:t>
            </w:r>
          </w:p>
          <w:p w14:paraId="2EAD9AD5" w14:textId="77777777" w:rsidR="00C2149A" w:rsidRPr="00DE63EC" w:rsidRDefault="00C2149A" w:rsidP="00DE63EC">
            <w:pPr>
              <w:shd w:val="clear" w:color="auto" w:fill="FFFFFF"/>
              <w:autoSpaceDE w:val="0"/>
              <w:snapToGrid w:val="0"/>
              <w:ind w:left="63" w:right="114" w:firstLine="171"/>
              <w:jc w:val="both"/>
              <w:rPr>
                <w:rFonts w:ascii="Times New Roman" w:hAnsi="Times New Roman" w:cs="Times New Roman"/>
                <w:sz w:val="22"/>
                <w:szCs w:val="22"/>
              </w:rPr>
            </w:pPr>
            <w:r w:rsidRPr="00DE63EC">
              <w:rPr>
                <w:rFonts w:ascii="Times New Roman" w:hAnsi="Times New Roman" w:cs="Times New Roman"/>
                <w:sz w:val="22"/>
                <w:szCs w:val="22"/>
              </w:rPr>
              <w:t xml:space="preserve">- описание системы рабочего и аварийного освещения. </w:t>
            </w:r>
          </w:p>
          <w:p w14:paraId="5519AE27" w14:textId="77777777" w:rsidR="00C2149A" w:rsidRPr="00DE63EC" w:rsidRDefault="00C2149A" w:rsidP="00DE63EC">
            <w:pPr>
              <w:shd w:val="clear" w:color="auto" w:fill="FFFFFF"/>
              <w:autoSpaceDE w:val="0"/>
              <w:snapToGrid w:val="0"/>
              <w:ind w:left="63" w:right="114" w:firstLine="171"/>
              <w:jc w:val="both"/>
              <w:rPr>
                <w:rFonts w:ascii="Times New Roman" w:hAnsi="Times New Roman" w:cs="Times New Roman"/>
                <w:sz w:val="22"/>
                <w:szCs w:val="22"/>
              </w:rPr>
            </w:pPr>
            <w:r w:rsidRPr="00DE63EC">
              <w:rPr>
                <w:rFonts w:ascii="Times New Roman" w:hAnsi="Times New Roman" w:cs="Times New Roman"/>
                <w:sz w:val="22"/>
                <w:szCs w:val="22"/>
              </w:rPr>
              <w:t xml:space="preserve">В графической части: </w:t>
            </w:r>
          </w:p>
          <w:p w14:paraId="553AE0AA" w14:textId="77777777" w:rsidR="00C2149A" w:rsidRPr="00DE63EC" w:rsidRDefault="00C2149A" w:rsidP="00DE63EC">
            <w:pPr>
              <w:shd w:val="clear" w:color="auto" w:fill="FFFFFF"/>
              <w:autoSpaceDE w:val="0"/>
              <w:snapToGrid w:val="0"/>
              <w:ind w:left="63" w:right="114" w:firstLine="171"/>
              <w:jc w:val="both"/>
              <w:rPr>
                <w:rFonts w:ascii="Times New Roman" w:hAnsi="Times New Roman" w:cs="Times New Roman"/>
                <w:sz w:val="22"/>
                <w:szCs w:val="22"/>
              </w:rPr>
            </w:pPr>
            <w:r w:rsidRPr="00DE63EC">
              <w:rPr>
                <w:rFonts w:ascii="Times New Roman" w:hAnsi="Times New Roman" w:cs="Times New Roman"/>
                <w:sz w:val="22"/>
                <w:szCs w:val="22"/>
              </w:rPr>
              <w:t xml:space="preserve">- светотехнический расчёт; </w:t>
            </w:r>
          </w:p>
          <w:p w14:paraId="4EC9B312" w14:textId="77777777" w:rsidR="00C2149A" w:rsidRPr="00DE63EC" w:rsidRDefault="00C2149A" w:rsidP="00DE63EC">
            <w:pPr>
              <w:shd w:val="clear" w:color="auto" w:fill="FFFFFF"/>
              <w:autoSpaceDE w:val="0"/>
              <w:snapToGrid w:val="0"/>
              <w:ind w:left="63" w:right="114" w:firstLine="171"/>
              <w:jc w:val="both"/>
              <w:rPr>
                <w:rFonts w:ascii="Times New Roman" w:hAnsi="Times New Roman" w:cs="Times New Roman"/>
                <w:sz w:val="22"/>
                <w:szCs w:val="22"/>
              </w:rPr>
            </w:pPr>
            <w:r w:rsidRPr="00DE63EC">
              <w:rPr>
                <w:rFonts w:ascii="Times New Roman" w:hAnsi="Times New Roman" w:cs="Times New Roman"/>
                <w:sz w:val="22"/>
                <w:szCs w:val="22"/>
              </w:rPr>
              <w:t xml:space="preserve">- принципиальную схему электроснабжения; </w:t>
            </w:r>
          </w:p>
          <w:p w14:paraId="2AE7A729" w14:textId="77777777" w:rsidR="00C2149A" w:rsidRPr="00DE63EC" w:rsidRDefault="00C2149A" w:rsidP="00DE63EC">
            <w:pPr>
              <w:shd w:val="clear" w:color="auto" w:fill="FFFFFF"/>
              <w:autoSpaceDE w:val="0"/>
              <w:snapToGrid w:val="0"/>
              <w:ind w:left="63" w:right="114" w:firstLine="171"/>
              <w:jc w:val="both"/>
              <w:rPr>
                <w:rFonts w:ascii="Times New Roman" w:hAnsi="Times New Roman" w:cs="Times New Roman"/>
                <w:sz w:val="22"/>
                <w:szCs w:val="22"/>
              </w:rPr>
            </w:pPr>
            <w:r w:rsidRPr="00DE63EC">
              <w:rPr>
                <w:rFonts w:ascii="Times New Roman" w:hAnsi="Times New Roman" w:cs="Times New Roman"/>
                <w:sz w:val="22"/>
                <w:szCs w:val="22"/>
              </w:rPr>
              <w:t xml:space="preserve">- принципиальную схему освещения; </w:t>
            </w:r>
          </w:p>
          <w:p w14:paraId="14049FC5" w14:textId="77777777" w:rsidR="00C2149A" w:rsidRPr="00DE63EC" w:rsidRDefault="00C2149A" w:rsidP="00DE63EC">
            <w:pPr>
              <w:shd w:val="clear" w:color="auto" w:fill="FFFFFF"/>
              <w:autoSpaceDE w:val="0"/>
              <w:snapToGrid w:val="0"/>
              <w:ind w:left="63" w:right="114" w:firstLine="171"/>
              <w:jc w:val="both"/>
              <w:rPr>
                <w:rFonts w:ascii="Times New Roman" w:hAnsi="Times New Roman" w:cs="Times New Roman"/>
                <w:sz w:val="22"/>
                <w:szCs w:val="22"/>
              </w:rPr>
            </w:pPr>
            <w:r w:rsidRPr="00DE63EC">
              <w:rPr>
                <w:rFonts w:ascii="Times New Roman" w:hAnsi="Times New Roman" w:cs="Times New Roman"/>
                <w:sz w:val="22"/>
                <w:szCs w:val="22"/>
              </w:rPr>
              <w:t xml:space="preserve">- схемы заземлений (занулений) и молниезащиты (в случае выявленной необходимости обеспечения мероприятий по заземлению и молниезащите); </w:t>
            </w:r>
          </w:p>
          <w:p w14:paraId="1072142C" w14:textId="77777777" w:rsidR="00C2149A" w:rsidRPr="00DE63EC" w:rsidRDefault="00C2149A" w:rsidP="00DE63EC">
            <w:pPr>
              <w:shd w:val="clear" w:color="auto" w:fill="FFFFFF"/>
              <w:autoSpaceDE w:val="0"/>
              <w:snapToGrid w:val="0"/>
              <w:ind w:left="63" w:right="114" w:firstLine="171"/>
              <w:jc w:val="both"/>
              <w:rPr>
                <w:rFonts w:ascii="Times New Roman" w:hAnsi="Times New Roman" w:cs="Times New Roman"/>
                <w:sz w:val="22"/>
                <w:szCs w:val="22"/>
              </w:rPr>
            </w:pPr>
            <w:r w:rsidRPr="00DE63EC">
              <w:rPr>
                <w:rFonts w:ascii="Times New Roman" w:hAnsi="Times New Roman" w:cs="Times New Roman"/>
                <w:sz w:val="22"/>
                <w:szCs w:val="22"/>
              </w:rPr>
              <w:t xml:space="preserve">- план сетей электроснабжения. </w:t>
            </w:r>
          </w:p>
          <w:p w14:paraId="037C9A07" w14:textId="77777777" w:rsidR="00C2149A" w:rsidRPr="00DE63EC" w:rsidRDefault="00C2149A" w:rsidP="00DE63EC">
            <w:pPr>
              <w:shd w:val="clear" w:color="auto" w:fill="FFFFFF"/>
              <w:autoSpaceDE w:val="0"/>
              <w:snapToGrid w:val="0"/>
              <w:ind w:left="63" w:right="114" w:firstLine="171"/>
              <w:jc w:val="both"/>
              <w:rPr>
                <w:rFonts w:ascii="Times New Roman" w:hAnsi="Times New Roman" w:cs="Times New Roman"/>
                <w:sz w:val="22"/>
                <w:szCs w:val="22"/>
              </w:rPr>
            </w:pPr>
            <w:r w:rsidRPr="00DE63EC">
              <w:rPr>
                <w:rFonts w:ascii="Times New Roman" w:hAnsi="Times New Roman" w:cs="Times New Roman"/>
                <w:sz w:val="22"/>
                <w:szCs w:val="22"/>
              </w:rPr>
              <w:t>На схеме освещения территории указать типы и количество используемых светильников. В целях гармоничного восприятия среды, при выборе источников для функционального освещения необходимо использовать единообразный цветовой спектр и тип конструкции установок. Цветовая температура источников освещения должна быть не более - 3500 К. Для цвета опор, электрических шкафов и корпусов светильников использовать: RAL - 7016, 7021, 7024. В случае использования альтернативных цветов требуется обоснование данного решения в составе концепции (эскизного проекта). Разработать узлы установки электрических шкафов на покрытие. При наличии бетонного фундамента предусмотреть его финишную облицовку в цвет шкафа. Предусмотреть узлы монтажа опор освещения с учетом расположения фланцев закладных деталей с болтовыми соединениями ниже отметки финишного слоя покрытия. При выполнении проекта для последующих очередей ранее благоустроенных территорий необходимо учитывать ранее примененные решения.</w:t>
            </w:r>
          </w:p>
          <w:p w14:paraId="5E2DC14D" w14:textId="77777777" w:rsidR="00C2149A" w:rsidRPr="00DE63EC" w:rsidRDefault="00C2149A" w:rsidP="00DE63EC">
            <w:pPr>
              <w:shd w:val="clear" w:color="auto" w:fill="FFFFFF"/>
              <w:autoSpaceDE w:val="0"/>
              <w:snapToGrid w:val="0"/>
              <w:ind w:left="63" w:right="114" w:firstLine="171"/>
              <w:jc w:val="both"/>
              <w:rPr>
                <w:rFonts w:ascii="Times New Roman" w:hAnsi="Times New Roman" w:cs="Times New Roman"/>
                <w:sz w:val="22"/>
                <w:szCs w:val="22"/>
              </w:rPr>
            </w:pPr>
            <w:r w:rsidRPr="00DE63EC">
              <w:rPr>
                <w:rFonts w:ascii="Times New Roman" w:hAnsi="Times New Roman" w:cs="Times New Roman"/>
                <w:sz w:val="22"/>
                <w:szCs w:val="22"/>
              </w:rPr>
              <w:lastRenderedPageBreak/>
              <w:t xml:space="preserve">НВК Наружное водоснабжение </w:t>
            </w:r>
          </w:p>
          <w:p w14:paraId="1C5DA11C" w14:textId="77777777" w:rsidR="00C2149A" w:rsidRPr="00DE63EC" w:rsidRDefault="00C2149A" w:rsidP="00DE63EC">
            <w:pPr>
              <w:shd w:val="clear" w:color="auto" w:fill="FFFFFF"/>
              <w:autoSpaceDE w:val="0"/>
              <w:snapToGrid w:val="0"/>
              <w:ind w:left="63" w:right="114" w:firstLine="171"/>
              <w:jc w:val="both"/>
              <w:rPr>
                <w:rFonts w:ascii="Times New Roman" w:hAnsi="Times New Roman" w:cs="Times New Roman"/>
                <w:sz w:val="22"/>
                <w:szCs w:val="22"/>
              </w:rPr>
            </w:pPr>
            <w:r w:rsidRPr="00DE63EC">
              <w:rPr>
                <w:rFonts w:ascii="Times New Roman" w:hAnsi="Times New Roman" w:cs="Times New Roman"/>
                <w:sz w:val="22"/>
                <w:szCs w:val="22"/>
              </w:rPr>
              <w:t xml:space="preserve">СОТ Система охранного телевидения </w:t>
            </w:r>
          </w:p>
          <w:p w14:paraId="4EFA657F" w14:textId="77777777" w:rsidR="00C2149A" w:rsidRPr="00DE63EC" w:rsidRDefault="00C2149A" w:rsidP="00DE63EC">
            <w:pPr>
              <w:shd w:val="clear" w:color="auto" w:fill="FFFFFF"/>
              <w:autoSpaceDE w:val="0"/>
              <w:snapToGrid w:val="0"/>
              <w:ind w:left="63" w:right="114" w:firstLine="171"/>
              <w:jc w:val="both"/>
              <w:rPr>
                <w:rFonts w:ascii="Times New Roman" w:hAnsi="Times New Roman" w:cs="Times New Roman"/>
                <w:sz w:val="22"/>
                <w:szCs w:val="22"/>
              </w:rPr>
            </w:pPr>
            <w:r w:rsidRPr="00DE63EC">
              <w:rPr>
                <w:rFonts w:ascii="Times New Roman" w:hAnsi="Times New Roman" w:cs="Times New Roman"/>
                <w:sz w:val="22"/>
                <w:szCs w:val="22"/>
              </w:rPr>
              <w:t xml:space="preserve">Раздел должен содержать в текстовой части: </w:t>
            </w:r>
          </w:p>
          <w:p w14:paraId="7714870F" w14:textId="77777777" w:rsidR="00C2149A" w:rsidRPr="00DE63EC" w:rsidRDefault="00C2149A" w:rsidP="00DE63EC">
            <w:pPr>
              <w:shd w:val="clear" w:color="auto" w:fill="FFFFFF"/>
              <w:autoSpaceDE w:val="0"/>
              <w:snapToGrid w:val="0"/>
              <w:ind w:left="63" w:right="114" w:firstLine="171"/>
              <w:jc w:val="both"/>
              <w:rPr>
                <w:rFonts w:ascii="Times New Roman" w:hAnsi="Times New Roman" w:cs="Times New Roman"/>
                <w:sz w:val="22"/>
                <w:szCs w:val="22"/>
              </w:rPr>
            </w:pPr>
            <w:r w:rsidRPr="00DE63EC">
              <w:rPr>
                <w:rFonts w:ascii="Times New Roman" w:hAnsi="Times New Roman" w:cs="Times New Roman"/>
                <w:sz w:val="22"/>
                <w:szCs w:val="22"/>
              </w:rPr>
              <w:t xml:space="preserve">- сведения о количестве видеокамер и дополнительных необходимых аксессуаров для инсталляции; </w:t>
            </w:r>
          </w:p>
          <w:p w14:paraId="698E470E" w14:textId="77777777" w:rsidR="00C2149A" w:rsidRPr="00DE63EC" w:rsidRDefault="00C2149A" w:rsidP="00DE63EC">
            <w:pPr>
              <w:shd w:val="clear" w:color="auto" w:fill="FFFFFF"/>
              <w:autoSpaceDE w:val="0"/>
              <w:snapToGrid w:val="0"/>
              <w:ind w:left="63" w:right="114" w:firstLine="171"/>
              <w:jc w:val="both"/>
              <w:rPr>
                <w:rFonts w:ascii="Times New Roman" w:hAnsi="Times New Roman" w:cs="Times New Roman"/>
                <w:sz w:val="22"/>
                <w:szCs w:val="22"/>
              </w:rPr>
            </w:pPr>
            <w:r w:rsidRPr="00DE63EC">
              <w:rPr>
                <w:rFonts w:ascii="Times New Roman" w:hAnsi="Times New Roman" w:cs="Times New Roman"/>
                <w:sz w:val="22"/>
                <w:szCs w:val="22"/>
              </w:rPr>
              <w:t xml:space="preserve">- сведения о количестве видеорегистраторов и сроках архива видеозаписей; </w:t>
            </w:r>
          </w:p>
          <w:p w14:paraId="1248C0A0" w14:textId="77777777" w:rsidR="00C2149A" w:rsidRPr="00DE63EC" w:rsidRDefault="00C2149A" w:rsidP="00DE63EC">
            <w:pPr>
              <w:shd w:val="clear" w:color="auto" w:fill="FFFFFF"/>
              <w:autoSpaceDE w:val="0"/>
              <w:snapToGrid w:val="0"/>
              <w:ind w:left="63" w:right="114" w:firstLine="171"/>
              <w:jc w:val="both"/>
              <w:rPr>
                <w:rFonts w:ascii="Times New Roman" w:hAnsi="Times New Roman" w:cs="Times New Roman"/>
                <w:sz w:val="22"/>
                <w:szCs w:val="22"/>
              </w:rPr>
            </w:pPr>
            <w:r w:rsidRPr="00DE63EC">
              <w:rPr>
                <w:rFonts w:ascii="Times New Roman" w:hAnsi="Times New Roman" w:cs="Times New Roman"/>
                <w:sz w:val="22"/>
                <w:szCs w:val="22"/>
              </w:rPr>
              <w:t xml:space="preserve">- характеристики видеокамер (разрешающие способности и светочувствительность матрицы, фокусное расстояние объектива, возможность удаленного управления, форматы сжатия изображения, возможные интерфейсы, параметр широкого динамического диапазона). </w:t>
            </w:r>
          </w:p>
          <w:p w14:paraId="0C127A1E" w14:textId="77777777" w:rsidR="00C2149A" w:rsidRPr="00DE63EC" w:rsidRDefault="00C2149A" w:rsidP="00DE63EC">
            <w:pPr>
              <w:shd w:val="clear" w:color="auto" w:fill="FFFFFF"/>
              <w:autoSpaceDE w:val="0"/>
              <w:snapToGrid w:val="0"/>
              <w:ind w:left="63" w:right="114" w:firstLine="171"/>
              <w:jc w:val="both"/>
              <w:rPr>
                <w:rFonts w:ascii="Times New Roman" w:hAnsi="Times New Roman" w:cs="Times New Roman"/>
                <w:sz w:val="22"/>
                <w:szCs w:val="22"/>
              </w:rPr>
            </w:pPr>
            <w:r w:rsidRPr="00DE63EC">
              <w:rPr>
                <w:rFonts w:ascii="Times New Roman" w:hAnsi="Times New Roman" w:cs="Times New Roman"/>
                <w:sz w:val="22"/>
                <w:szCs w:val="22"/>
              </w:rPr>
              <w:t xml:space="preserve">В графической части: </w:t>
            </w:r>
          </w:p>
          <w:p w14:paraId="3BE38905" w14:textId="77777777" w:rsidR="00C2149A" w:rsidRPr="00DE63EC" w:rsidRDefault="00C2149A" w:rsidP="00DE63EC">
            <w:pPr>
              <w:shd w:val="clear" w:color="auto" w:fill="FFFFFF"/>
              <w:autoSpaceDE w:val="0"/>
              <w:snapToGrid w:val="0"/>
              <w:ind w:left="63" w:right="114" w:firstLine="171"/>
              <w:jc w:val="both"/>
              <w:rPr>
                <w:rFonts w:ascii="Times New Roman" w:hAnsi="Times New Roman" w:cs="Times New Roman"/>
                <w:sz w:val="22"/>
                <w:szCs w:val="22"/>
              </w:rPr>
            </w:pPr>
            <w:r w:rsidRPr="00DE63EC">
              <w:rPr>
                <w:rFonts w:ascii="Times New Roman" w:hAnsi="Times New Roman" w:cs="Times New Roman"/>
                <w:sz w:val="22"/>
                <w:szCs w:val="22"/>
              </w:rPr>
              <w:t xml:space="preserve">- принципиальную схему систем; </w:t>
            </w:r>
          </w:p>
          <w:p w14:paraId="230C6088" w14:textId="77777777" w:rsidR="00C2149A" w:rsidRPr="00DE63EC" w:rsidRDefault="00C2149A" w:rsidP="00DE63EC">
            <w:pPr>
              <w:shd w:val="clear" w:color="auto" w:fill="FFFFFF"/>
              <w:autoSpaceDE w:val="0"/>
              <w:snapToGrid w:val="0"/>
              <w:ind w:left="63" w:right="114" w:firstLine="171"/>
              <w:jc w:val="both"/>
              <w:rPr>
                <w:rFonts w:ascii="Times New Roman" w:hAnsi="Times New Roman" w:cs="Times New Roman"/>
                <w:sz w:val="22"/>
                <w:szCs w:val="22"/>
              </w:rPr>
            </w:pPr>
            <w:r w:rsidRPr="00DE63EC">
              <w:rPr>
                <w:rFonts w:ascii="Times New Roman" w:hAnsi="Times New Roman" w:cs="Times New Roman"/>
                <w:sz w:val="22"/>
                <w:szCs w:val="22"/>
              </w:rPr>
              <w:t xml:space="preserve">- схемы подключений </w:t>
            </w:r>
          </w:p>
          <w:p w14:paraId="2CE00179" w14:textId="77777777" w:rsidR="00C2149A" w:rsidRPr="00DE63EC" w:rsidRDefault="00C2149A" w:rsidP="00DE63EC">
            <w:pPr>
              <w:shd w:val="clear" w:color="auto" w:fill="FFFFFF"/>
              <w:autoSpaceDE w:val="0"/>
              <w:snapToGrid w:val="0"/>
              <w:ind w:left="63" w:right="114" w:firstLine="171"/>
              <w:jc w:val="both"/>
              <w:rPr>
                <w:rFonts w:ascii="Times New Roman" w:hAnsi="Times New Roman" w:cs="Times New Roman"/>
                <w:sz w:val="22"/>
                <w:szCs w:val="22"/>
              </w:rPr>
            </w:pPr>
            <w:r w:rsidRPr="00DE63EC">
              <w:rPr>
                <w:rFonts w:ascii="Times New Roman" w:hAnsi="Times New Roman" w:cs="Times New Roman"/>
                <w:sz w:val="22"/>
                <w:szCs w:val="22"/>
              </w:rPr>
              <w:t>При использовании камер наружного наблюдения и расположении их на опорах освещения подбирать все оборудование, включая кронштейны и другие крепежные элементы, в цвет опор освещения.</w:t>
            </w:r>
          </w:p>
          <w:p w14:paraId="28A53E0C" w14:textId="77777777" w:rsidR="00C2149A" w:rsidRPr="00DE63EC" w:rsidRDefault="00C2149A" w:rsidP="00DE63EC">
            <w:pPr>
              <w:shd w:val="clear" w:color="auto" w:fill="FFFFFF"/>
              <w:autoSpaceDE w:val="0"/>
              <w:snapToGrid w:val="0"/>
              <w:ind w:left="63" w:right="114" w:firstLine="171"/>
              <w:jc w:val="both"/>
              <w:rPr>
                <w:rFonts w:ascii="Times New Roman" w:hAnsi="Times New Roman" w:cs="Times New Roman"/>
                <w:sz w:val="22"/>
                <w:szCs w:val="22"/>
              </w:rPr>
            </w:pPr>
            <w:r w:rsidRPr="00DE63EC">
              <w:rPr>
                <w:rFonts w:ascii="Times New Roman" w:hAnsi="Times New Roman" w:cs="Times New Roman"/>
                <w:sz w:val="22"/>
                <w:szCs w:val="22"/>
              </w:rPr>
              <w:t>СЗО Система звукового оповещения (раздел СЗО для мест массового пребывания людей, удовлетворяющая требованиям ГО и ЧС)</w:t>
            </w:r>
          </w:p>
          <w:p w14:paraId="664A29F3" w14:textId="77777777" w:rsidR="00C2149A" w:rsidRPr="00DE63EC" w:rsidRDefault="00C2149A" w:rsidP="00DE63EC">
            <w:pPr>
              <w:shd w:val="clear" w:color="auto" w:fill="FFFFFF"/>
              <w:autoSpaceDE w:val="0"/>
              <w:snapToGrid w:val="0"/>
              <w:ind w:left="63" w:right="114" w:firstLine="171"/>
              <w:jc w:val="both"/>
              <w:rPr>
                <w:rFonts w:ascii="Times New Roman" w:hAnsi="Times New Roman" w:cs="Times New Roman"/>
                <w:sz w:val="22"/>
                <w:szCs w:val="22"/>
              </w:rPr>
            </w:pPr>
            <w:r w:rsidRPr="00DE63EC">
              <w:rPr>
                <w:rFonts w:ascii="Times New Roman" w:hAnsi="Times New Roman" w:cs="Times New Roman"/>
                <w:sz w:val="22"/>
                <w:szCs w:val="22"/>
              </w:rPr>
              <w:t>СМ Сметная документация</w:t>
            </w:r>
          </w:p>
        </w:tc>
      </w:tr>
      <w:tr w:rsidR="00C2149A" w:rsidRPr="00DE63EC" w14:paraId="339706F0" w14:textId="77777777" w:rsidTr="00C2149A">
        <w:trPr>
          <w:jc w:val="center"/>
        </w:trPr>
        <w:tc>
          <w:tcPr>
            <w:tcW w:w="96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57F7F32" w14:textId="77777777" w:rsidR="00C2149A" w:rsidRPr="00DE63EC" w:rsidRDefault="00C2149A" w:rsidP="00DE63EC">
            <w:pPr>
              <w:widowControl w:val="0"/>
              <w:rPr>
                <w:rFonts w:ascii="Times New Roman" w:hAnsi="Times New Roman" w:cs="Times New Roman"/>
                <w:sz w:val="22"/>
                <w:szCs w:val="22"/>
              </w:rPr>
            </w:pPr>
            <w:r w:rsidRPr="00DE63EC">
              <w:rPr>
                <w:rFonts w:ascii="Times New Roman" w:hAnsi="Times New Roman" w:cs="Times New Roman"/>
                <w:sz w:val="22"/>
                <w:szCs w:val="22"/>
              </w:rPr>
              <w:lastRenderedPageBreak/>
              <w:t>3.4</w:t>
            </w:r>
          </w:p>
          <w:p w14:paraId="373F8A84" w14:textId="77777777" w:rsidR="00C2149A" w:rsidRPr="00DE63EC" w:rsidRDefault="00C2149A" w:rsidP="00DE63EC">
            <w:pPr>
              <w:widowControl w:val="0"/>
              <w:rPr>
                <w:rFonts w:ascii="Times New Roman" w:hAnsi="Times New Roman" w:cs="Times New Roman"/>
                <w:sz w:val="22"/>
                <w:szCs w:val="22"/>
              </w:rPr>
            </w:pPr>
          </w:p>
          <w:p w14:paraId="1BB1AC6B" w14:textId="77777777" w:rsidR="00C2149A" w:rsidRPr="00DE63EC" w:rsidRDefault="00C2149A" w:rsidP="00DE63EC">
            <w:pPr>
              <w:widowControl w:val="0"/>
              <w:rPr>
                <w:rFonts w:ascii="Times New Roman" w:hAnsi="Times New Roman" w:cs="Times New Roman"/>
                <w:sz w:val="22"/>
                <w:szCs w:val="22"/>
              </w:rPr>
            </w:pPr>
          </w:p>
          <w:p w14:paraId="0A303CC5" w14:textId="77777777" w:rsidR="00C2149A" w:rsidRPr="00DE63EC" w:rsidRDefault="00C2149A" w:rsidP="00DE63EC">
            <w:pPr>
              <w:widowControl w:val="0"/>
              <w:rPr>
                <w:rFonts w:ascii="Times New Roman" w:hAnsi="Times New Roman" w:cs="Times New Roman"/>
                <w:sz w:val="22"/>
                <w:szCs w:val="22"/>
              </w:rPr>
            </w:pPr>
          </w:p>
          <w:p w14:paraId="7798185F" w14:textId="77777777" w:rsidR="00C2149A" w:rsidRPr="00DE63EC" w:rsidRDefault="00C2149A" w:rsidP="00DE63EC">
            <w:pPr>
              <w:widowControl w:val="0"/>
              <w:rPr>
                <w:rFonts w:ascii="Times New Roman" w:hAnsi="Times New Roman" w:cs="Times New Roman"/>
                <w:sz w:val="22"/>
                <w:szCs w:val="22"/>
              </w:rPr>
            </w:pPr>
          </w:p>
          <w:p w14:paraId="20EBE74E" w14:textId="77777777" w:rsidR="00C2149A" w:rsidRPr="00DE63EC" w:rsidRDefault="00C2149A" w:rsidP="00DE63EC">
            <w:pPr>
              <w:widowControl w:val="0"/>
              <w:rPr>
                <w:rFonts w:ascii="Times New Roman" w:hAnsi="Times New Roman" w:cs="Times New Roman"/>
                <w:sz w:val="22"/>
                <w:szCs w:val="22"/>
              </w:rPr>
            </w:pPr>
          </w:p>
          <w:p w14:paraId="1515594E" w14:textId="77777777" w:rsidR="00C2149A" w:rsidRPr="00DE63EC" w:rsidRDefault="00C2149A" w:rsidP="00DE63EC">
            <w:pPr>
              <w:widowControl w:val="0"/>
              <w:rPr>
                <w:rFonts w:ascii="Times New Roman" w:hAnsi="Times New Roman" w:cs="Times New Roman"/>
                <w:sz w:val="22"/>
                <w:szCs w:val="22"/>
              </w:rPr>
            </w:pPr>
          </w:p>
          <w:p w14:paraId="6F0FC120" w14:textId="77777777" w:rsidR="00C2149A" w:rsidRPr="00DE63EC" w:rsidRDefault="00C2149A" w:rsidP="00DE63EC">
            <w:pPr>
              <w:widowControl w:val="0"/>
              <w:rPr>
                <w:rFonts w:ascii="Times New Roman" w:hAnsi="Times New Roman" w:cs="Times New Roman"/>
                <w:sz w:val="22"/>
                <w:szCs w:val="22"/>
              </w:rPr>
            </w:pPr>
          </w:p>
          <w:p w14:paraId="4A70E6E1" w14:textId="77777777" w:rsidR="00C2149A" w:rsidRPr="00DE63EC" w:rsidRDefault="00C2149A" w:rsidP="00DE63EC">
            <w:pPr>
              <w:widowControl w:val="0"/>
              <w:rPr>
                <w:rFonts w:ascii="Times New Roman" w:hAnsi="Times New Roman" w:cs="Times New Roman"/>
                <w:sz w:val="22"/>
                <w:szCs w:val="22"/>
              </w:rPr>
            </w:pPr>
          </w:p>
          <w:p w14:paraId="6856221F" w14:textId="77777777" w:rsidR="00C2149A" w:rsidRPr="00DE63EC" w:rsidRDefault="00C2149A" w:rsidP="00DE63EC">
            <w:pPr>
              <w:widowControl w:val="0"/>
              <w:rPr>
                <w:rFonts w:ascii="Times New Roman" w:hAnsi="Times New Roman" w:cs="Times New Roman"/>
                <w:sz w:val="22"/>
                <w:szCs w:val="22"/>
              </w:rPr>
            </w:pPr>
          </w:p>
          <w:p w14:paraId="4B67FE0A" w14:textId="77777777" w:rsidR="00C2149A" w:rsidRPr="00DE63EC" w:rsidRDefault="00C2149A" w:rsidP="00DE63EC">
            <w:pPr>
              <w:widowControl w:val="0"/>
              <w:rPr>
                <w:rFonts w:ascii="Times New Roman" w:hAnsi="Times New Roman" w:cs="Times New Roman"/>
                <w:sz w:val="22"/>
                <w:szCs w:val="22"/>
              </w:rPr>
            </w:pPr>
          </w:p>
          <w:p w14:paraId="6F89AC5B" w14:textId="77777777" w:rsidR="00C2149A" w:rsidRPr="00DE63EC" w:rsidRDefault="00C2149A" w:rsidP="00DE63EC">
            <w:pPr>
              <w:widowControl w:val="0"/>
              <w:rPr>
                <w:rFonts w:ascii="Times New Roman" w:hAnsi="Times New Roman" w:cs="Times New Roman"/>
                <w:sz w:val="22"/>
                <w:szCs w:val="22"/>
              </w:rPr>
            </w:pPr>
          </w:p>
          <w:p w14:paraId="0FA62063" w14:textId="77777777" w:rsidR="00C2149A" w:rsidRPr="00DE63EC" w:rsidRDefault="00C2149A" w:rsidP="00DE63EC">
            <w:pPr>
              <w:widowControl w:val="0"/>
              <w:rPr>
                <w:rFonts w:ascii="Times New Roman" w:hAnsi="Times New Roman" w:cs="Times New Roman"/>
                <w:sz w:val="22"/>
                <w:szCs w:val="22"/>
              </w:rPr>
            </w:pPr>
          </w:p>
          <w:p w14:paraId="73353D38" w14:textId="77777777" w:rsidR="00C2149A" w:rsidRPr="00DE63EC" w:rsidRDefault="00C2149A" w:rsidP="00DE63EC">
            <w:pPr>
              <w:widowControl w:val="0"/>
              <w:rPr>
                <w:rFonts w:ascii="Times New Roman" w:hAnsi="Times New Roman" w:cs="Times New Roman"/>
                <w:sz w:val="22"/>
                <w:szCs w:val="22"/>
              </w:rPr>
            </w:pPr>
          </w:p>
          <w:p w14:paraId="5C7A8394" w14:textId="77777777" w:rsidR="00C2149A" w:rsidRPr="00DE63EC" w:rsidRDefault="00C2149A" w:rsidP="00DE63EC">
            <w:pPr>
              <w:widowControl w:val="0"/>
              <w:rPr>
                <w:rFonts w:ascii="Times New Roman" w:hAnsi="Times New Roman" w:cs="Times New Roman"/>
                <w:sz w:val="22"/>
                <w:szCs w:val="22"/>
              </w:rPr>
            </w:pPr>
          </w:p>
          <w:p w14:paraId="6316B6E1" w14:textId="77777777" w:rsidR="00C2149A" w:rsidRPr="00DE63EC" w:rsidRDefault="00C2149A" w:rsidP="00DE63EC">
            <w:pPr>
              <w:widowControl w:val="0"/>
              <w:rPr>
                <w:rFonts w:ascii="Times New Roman" w:hAnsi="Times New Roman" w:cs="Times New Roman"/>
                <w:sz w:val="22"/>
                <w:szCs w:val="22"/>
              </w:rPr>
            </w:pPr>
          </w:p>
          <w:p w14:paraId="7972C813" w14:textId="77777777" w:rsidR="00C2149A" w:rsidRPr="00DE63EC" w:rsidRDefault="00C2149A" w:rsidP="00DE63EC">
            <w:pPr>
              <w:widowControl w:val="0"/>
              <w:rPr>
                <w:rFonts w:ascii="Times New Roman" w:hAnsi="Times New Roman" w:cs="Times New Roman"/>
                <w:sz w:val="22"/>
                <w:szCs w:val="22"/>
              </w:rPr>
            </w:pPr>
          </w:p>
          <w:p w14:paraId="43728826" w14:textId="77777777" w:rsidR="00C2149A" w:rsidRPr="00DE63EC" w:rsidRDefault="00C2149A" w:rsidP="00DE63EC">
            <w:pPr>
              <w:widowControl w:val="0"/>
              <w:rPr>
                <w:rFonts w:ascii="Times New Roman" w:hAnsi="Times New Roman" w:cs="Times New Roman"/>
                <w:sz w:val="22"/>
                <w:szCs w:val="22"/>
              </w:rPr>
            </w:pPr>
          </w:p>
          <w:p w14:paraId="1BDDEE67" w14:textId="77777777" w:rsidR="00C2149A" w:rsidRPr="00DE63EC" w:rsidRDefault="00C2149A" w:rsidP="00DE63EC">
            <w:pPr>
              <w:widowControl w:val="0"/>
              <w:rPr>
                <w:rFonts w:ascii="Times New Roman" w:hAnsi="Times New Roman" w:cs="Times New Roman"/>
                <w:sz w:val="22"/>
                <w:szCs w:val="22"/>
              </w:rPr>
            </w:pPr>
          </w:p>
          <w:p w14:paraId="2C0F9BAB" w14:textId="77777777" w:rsidR="00C2149A" w:rsidRPr="00DE63EC" w:rsidRDefault="00C2149A" w:rsidP="00DE63EC">
            <w:pPr>
              <w:widowControl w:val="0"/>
              <w:rPr>
                <w:rFonts w:ascii="Times New Roman" w:hAnsi="Times New Roman" w:cs="Times New Roman"/>
                <w:sz w:val="22"/>
                <w:szCs w:val="22"/>
              </w:rPr>
            </w:pPr>
          </w:p>
          <w:p w14:paraId="6DD3B613" w14:textId="77777777" w:rsidR="00C2149A" w:rsidRPr="00DE63EC" w:rsidRDefault="00C2149A" w:rsidP="00DE63EC">
            <w:pPr>
              <w:widowControl w:val="0"/>
              <w:rPr>
                <w:rFonts w:ascii="Times New Roman" w:hAnsi="Times New Roman" w:cs="Times New Roman"/>
                <w:sz w:val="22"/>
                <w:szCs w:val="22"/>
              </w:rPr>
            </w:pPr>
          </w:p>
          <w:p w14:paraId="6DFCF7A0" w14:textId="77777777" w:rsidR="00C2149A" w:rsidRPr="00DE63EC" w:rsidRDefault="00C2149A" w:rsidP="00DE63EC">
            <w:pPr>
              <w:widowControl w:val="0"/>
              <w:rPr>
                <w:rFonts w:ascii="Times New Roman" w:hAnsi="Times New Roman" w:cs="Times New Roman"/>
                <w:sz w:val="22"/>
                <w:szCs w:val="22"/>
              </w:rPr>
            </w:pPr>
          </w:p>
          <w:p w14:paraId="1CB4B7BA" w14:textId="77777777" w:rsidR="00C2149A" w:rsidRPr="00DE63EC" w:rsidRDefault="00C2149A" w:rsidP="00DE63EC">
            <w:pPr>
              <w:widowControl w:val="0"/>
              <w:rPr>
                <w:rFonts w:ascii="Times New Roman" w:hAnsi="Times New Roman" w:cs="Times New Roman"/>
                <w:sz w:val="22"/>
                <w:szCs w:val="22"/>
              </w:rPr>
            </w:pPr>
          </w:p>
          <w:p w14:paraId="5BF9251F" w14:textId="77777777" w:rsidR="00C2149A" w:rsidRPr="00DE63EC" w:rsidRDefault="00C2149A" w:rsidP="00DE63EC">
            <w:pPr>
              <w:widowControl w:val="0"/>
              <w:rPr>
                <w:rFonts w:ascii="Times New Roman" w:hAnsi="Times New Roman" w:cs="Times New Roman"/>
                <w:sz w:val="22"/>
                <w:szCs w:val="22"/>
              </w:rPr>
            </w:pPr>
          </w:p>
          <w:p w14:paraId="00120C34" w14:textId="77777777" w:rsidR="00C2149A" w:rsidRPr="00DE63EC" w:rsidRDefault="00C2149A" w:rsidP="00DE63EC">
            <w:pPr>
              <w:widowControl w:val="0"/>
              <w:rPr>
                <w:rFonts w:ascii="Times New Roman" w:hAnsi="Times New Roman" w:cs="Times New Roman"/>
                <w:sz w:val="22"/>
                <w:szCs w:val="22"/>
              </w:rPr>
            </w:pPr>
          </w:p>
          <w:p w14:paraId="4F6AD69F" w14:textId="77777777" w:rsidR="00C2149A" w:rsidRPr="00DE63EC" w:rsidRDefault="00C2149A" w:rsidP="00DE63EC">
            <w:pPr>
              <w:widowControl w:val="0"/>
              <w:rPr>
                <w:rFonts w:ascii="Times New Roman" w:hAnsi="Times New Roman" w:cs="Times New Roman"/>
                <w:sz w:val="22"/>
                <w:szCs w:val="22"/>
              </w:rPr>
            </w:pPr>
          </w:p>
          <w:p w14:paraId="50B8604A" w14:textId="77777777" w:rsidR="00C2149A" w:rsidRPr="00DE63EC" w:rsidRDefault="00C2149A" w:rsidP="00DE63EC">
            <w:pPr>
              <w:widowControl w:val="0"/>
              <w:rPr>
                <w:rFonts w:ascii="Times New Roman" w:hAnsi="Times New Roman" w:cs="Times New Roman"/>
                <w:sz w:val="22"/>
                <w:szCs w:val="22"/>
              </w:rPr>
            </w:pPr>
          </w:p>
          <w:p w14:paraId="4C52C5C8" w14:textId="77777777" w:rsidR="00C2149A" w:rsidRPr="00DE63EC" w:rsidRDefault="00C2149A" w:rsidP="00DE63EC">
            <w:pPr>
              <w:widowControl w:val="0"/>
              <w:rPr>
                <w:rFonts w:ascii="Times New Roman" w:hAnsi="Times New Roman" w:cs="Times New Roman"/>
                <w:sz w:val="22"/>
                <w:szCs w:val="22"/>
              </w:rPr>
            </w:pPr>
          </w:p>
          <w:p w14:paraId="1E7A6DC3" w14:textId="77777777" w:rsidR="00C2149A" w:rsidRPr="00DE63EC" w:rsidRDefault="00C2149A" w:rsidP="00DE63EC">
            <w:pPr>
              <w:widowControl w:val="0"/>
              <w:rPr>
                <w:rFonts w:ascii="Times New Roman" w:hAnsi="Times New Roman" w:cs="Times New Roman"/>
                <w:sz w:val="22"/>
                <w:szCs w:val="22"/>
              </w:rPr>
            </w:pPr>
          </w:p>
          <w:p w14:paraId="59D19F17" w14:textId="77777777" w:rsidR="00C2149A" w:rsidRPr="00DE63EC" w:rsidRDefault="00C2149A" w:rsidP="00DE63EC">
            <w:pPr>
              <w:rPr>
                <w:rFonts w:ascii="Times New Roman" w:hAnsi="Times New Roman" w:cs="Times New Roman"/>
                <w:sz w:val="22"/>
                <w:szCs w:val="22"/>
              </w:rPr>
            </w:pPr>
          </w:p>
        </w:tc>
        <w:tc>
          <w:tcPr>
            <w:tcW w:w="272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9D1199C" w14:textId="77777777" w:rsidR="00C2149A" w:rsidRPr="00DE63EC" w:rsidRDefault="00C2149A" w:rsidP="00DE63EC">
            <w:pPr>
              <w:rPr>
                <w:rFonts w:ascii="Times New Roman" w:hAnsi="Times New Roman" w:cs="Times New Roman"/>
                <w:sz w:val="22"/>
                <w:szCs w:val="22"/>
              </w:rPr>
            </w:pPr>
            <w:r w:rsidRPr="00DE63EC">
              <w:rPr>
                <w:rFonts w:ascii="Times New Roman" w:hAnsi="Times New Roman" w:cs="Times New Roman"/>
                <w:sz w:val="22"/>
                <w:szCs w:val="22"/>
              </w:rPr>
              <w:t>Требования к разработке сметной документации</w:t>
            </w:r>
          </w:p>
          <w:p w14:paraId="45D050DC" w14:textId="77777777" w:rsidR="00C2149A" w:rsidRPr="00DE63EC" w:rsidRDefault="00C2149A" w:rsidP="00DE63EC">
            <w:pPr>
              <w:rPr>
                <w:rFonts w:ascii="Times New Roman" w:hAnsi="Times New Roman" w:cs="Times New Roman"/>
                <w:sz w:val="22"/>
                <w:szCs w:val="22"/>
              </w:rPr>
            </w:pPr>
          </w:p>
          <w:p w14:paraId="63BAE3EF" w14:textId="77777777" w:rsidR="00C2149A" w:rsidRPr="00DE63EC" w:rsidRDefault="00C2149A" w:rsidP="00DE63EC">
            <w:pPr>
              <w:rPr>
                <w:rFonts w:ascii="Times New Roman" w:hAnsi="Times New Roman" w:cs="Times New Roman"/>
                <w:sz w:val="22"/>
                <w:szCs w:val="22"/>
              </w:rPr>
            </w:pPr>
          </w:p>
          <w:p w14:paraId="13C723C4" w14:textId="77777777" w:rsidR="00C2149A" w:rsidRPr="00DE63EC" w:rsidRDefault="00C2149A" w:rsidP="00DE63EC">
            <w:pPr>
              <w:rPr>
                <w:rFonts w:ascii="Times New Roman" w:hAnsi="Times New Roman" w:cs="Times New Roman"/>
                <w:sz w:val="22"/>
                <w:szCs w:val="22"/>
              </w:rPr>
            </w:pPr>
          </w:p>
          <w:p w14:paraId="59B3C4CF" w14:textId="77777777" w:rsidR="00C2149A" w:rsidRPr="00DE63EC" w:rsidRDefault="00C2149A" w:rsidP="00DE63EC">
            <w:pPr>
              <w:rPr>
                <w:rFonts w:ascii="Times New Roman" w:hAnsi="Times New Roman" w:cs="Times New Roman"/>
                <w:sz w:val="22"/>
                <w:szCs w:val="22"/>
              </w:rPr>
            </w:pPr>
          </w:p>
          <w:p w14:paraId="6092124A" w14:textId="77777777" w:rsidR="00C2149A" w:rsidRPr="00DE63EC" w:rsidRDefault="00C2149A" w:rsidP="00DE63EC">
            <w:pPr>
              <w:rPr>
                <w:rFonts w:ascii="Times New Roman" w:hAnsi="Times New Roman" w:cs="Times New Roman"/>
                <w:sz w:val="22"/>
                <w:szCs w:val="22"/>
              </w:rPr>
            </w:pPr>
          </w:p>
          <w:p w14:paraId="5ED47999" w14:textId="77777777" w:rsidR="00C2149A" w:rsidRPr="00DE63EC" w:rsidRDefault="00C2149A" w:rsidP="00DE63EC">
            <w:pPr>
              <w:rPr>
                <w:rFonts w:ascii="Times New Roman" w:hAnsi="Times New Roman" w:cs="Times New Roman"/>
                <w:sz w:val="22"/>
                <w:szCs w:val="22"/>
              </w:rPr>
            </w:pPr>
          </w:p>
          <w:p w14:paraId="1849BED2" w14:textId="77777777" w:rsidR="00C2149A" w:rsidRPr="00DE63EC" w:rsidRDefault="00C2149A" w:rsidP="00DE63EC">
            <w:pPr>
              <w:rPr>
                <w:rFonts w:ascii="Times New Roman" w:hAnsi="Times New Roman" w:cs="Times New Roman"/>
                <w:sz w:val="22"/>
                <w:szCs w:val="22"/>
              </w:rPr>
            </w:pPr>
          </w:p>
          <w:p w14:paraId="602A48C4" w14:textId="77777777" w:rsidR="00C2149A" w:rsidRPr="00DE63EC" w:rsidRDefault="00C2149A" w:rsidP="00DE63EC">
            <w:pPr>
              <w:rPr>
                <w:rFonts w:ascii="Times New Roman" w:hAnsi="Times New Roman" w:cs="Times New Roman"/>
                <w:sz w:val="22"/>
                <w:szCs w:val="22"/>
              </w:rPr>
            </w:pPr>
          </w:p>
          <w:p w14:paraId="5136762C" w14:textId="77777777" w:rsidR="00C2149A" w:rsidRPr="00DE63EC" w:rsidRDefault="00C2149A" w:rsidP="00DE63EC">
            <w:pPr>
              <w:rPr>
                <w:rFonts w:ascii="Times New Roman" w:hAnsi="Times New Roman" w:cs="Times New Roman"/>
                <w:sz w:val="22"/>
                <w:szCs w:val="22"/>
              </w:rPr>
            </w:pPr>
          </w:p>
          <w:p w14:paraId="31605033" w14:textId="77777777" w:rsidR="00C2149A" w:rsidRPr="00DE63EC" w:rsidRDefault="00C2149A" w:rsidP="00DE63EC">
            <w:pPr>
              <w:rPr>
                <w:rFonts w:ascii="Times New Roman" w:hAnsi="Times New Roman" w:cs="Times New Roman"/>
                <w:sz w:val="22"/>
                <w:szCs w:val="22"/>
              </w:rPr>
            </w:pPr>
          </w:p>
          <w:p w14:paraId="56F182AD" w14:textId="77777777" w:rsidR="00C2149A" w:rsidRPr="00DE63EC" w:rsidRDefault="00C2149A" w:rsidP="00DE63EC">
            <w:pPr>
              <w:rPr>
                <w:rFonts w:ascii="Times New Roman" w:hAnsi="Times New Roman" w:cs="Times New Roman"/>
                <w:sz w:val="22"/>
                <w:szCs w:val="22"/>
              </w:rPr>
            </w:pPr>
          </w:p>
          <w:p w14:paraId="0A2F1200" w14:textId="77777777" w:rsidR="00C2149A" w:rsidRPr="00DE63EC" w:rsidRDefault="00C2149A" w:rsidP="00DE63EC">
            <w:pPr>
              <w:rPr>
                <w:rFonts w:ascii="Times New Roman" w:hAnsi="Times New Roman" w:cs="Times New Roman"/>
                <w:sz w:val="22"/>
                <w:szCs w:val="22"/>
              </w:rPr>
            </w:pPr>
          </w:p>
          <w:p w14:paraId="4AD233BC" w14:textId="77777777" w:rsidR="00C2149A" w:rsidRPr="00DE63EC" w:rsidRDefault="00C2149A" w:rsidP="00DE63EC">
            <w:pPr>
              <w:rPr>
                <w:rFonts w:ascii="Times New Roman" w:hAnsi="Times New Roman" w:cs="Times New Roman"/>
                <w:sz w:val="22"/>
                <w:szCs w:val="22"/>
              </w:rPr>
            </w:pPr>
          </w:p>
          <w:p w14:paraId="7D1793CD" w14:textId="77777777" w:rsidR="00C2149A" w:rsidRPr="00DE63EC" w:rsidRDefault="00C2149A" w:rsidP="00DE63EC">
            <w:pPr>
              <w:rPr>
                <w:rFonts w:ascii="Times New Roman" w:hAnsi="Times New Roman" w:cs="Times New Roman"/>
                <w:sz w:val="22"/>
                <w:szCs w:val="22"/>
              </w:rPr>
            </w:pPr>
          </w:p>
          <w:p w14:paraId="0C8E1DE1" w14:textId="77777777" w:rsidR="00C2149A" w:rsidRPr="00DE63EC" w:rsidRDefault="00C2149A" w:rsidP="00DE63EC">
            <w:pPr>
              <w:rPr>
                <w:rFonts w:ascii="Times New Roman" w:hAnsi="Times New Roman" w:cs="Times New Roman"/>
                <w:sz w:val="22"/>
                <w:szCs w:val="22"/>
              </w:rPr>
            </w:pPr>
          </w:p>
          <w:p w14:paraId="431D04B3" w14:textId="77777777" w:rsidR="00C2149A" w:rsidRPr="00DE63EC" w:rsidRDefault="00C2149A" w:rsidP="00DE63EC">
            <w:pPr>
              <w:rPr>
                <w:rFonts w:ascii="Times New Roman" w:hAnsi="Times New Roman" w:cs="Times New Roman"/>
                <w:sz w:val="22"/>
                <w:szCs w:val="22"/>
              </w:rPr>
            </w:pPr>
          </w:p>
          <w:p w14:paraId="4B4A1733" w14:textId="77777777" w:rsidR="00C2149A" w:rsidRPr="00DE63EC" w:rsidRDefault="00C2149A" w:rsidP="00DE63EC">
            <w:pPr>
              <w:rPr>
                <w:rFonts w:ascii="Times New Roman" w:hAnsi="Times New Roman" w:cs="Times New Roman"/>
                <w:sz w:val="22"/>
                <w:szCs w:val="22"/>
              </w:rPr>
            </w:pPr>
          </w:p>
          <w:p w14:paraId="7468E700" w14:textId="77777777" w:rsidR="00C2149A" w:rsidRPr="00DE63EC" w:rsidRDefault="00C2149A" w:rsidP="00DE63EC">
            <w:pPr>
              <w:rPr>
                <w:rFonts w:ascii="Times New Roman" w:hAnsi="Times New Roman" w:cs="Times New Roman"/>
                <w:sz w:val="22"/>
                <w:szCs w:val="22"/>
              </w:rPr>
            </w:pPr>
          </w:p>
          <w:p w14:paraId="7772E548" w14:textId="77777777" w:rsidR="00C2149A" w:rsidRPr="00DE63EC" w:rsidRDefault="00C2149A" w:rsidP="00DE63EC">
            <w:pPr>
              <w:rPr>
                <w:rFonts w:ascii="Times New Roman" w:hAnsi="Times New Roman" w:cs="Times New Roman"/>
                <w:sz w:val="22"/>
                <w:szCs w:val="22"/>
              </w:rPr>
            </w:pPr>
          </w:p>
          <w:p w14:paraId="0DD2E5C8" w14:textId="77777777" w:rsidR="00C2149A" w:rsidRPr="00DE63EC" w:rsidRDefault="00C2149A" w:rsidP="00DE63EC">
            <w:pPr>
              <w:rPr>
                <w:rFonts w:ascii="Times New Roman" w:hAnsi="Times New Roman" w:cs="Times New Roman"/>
                <w:sz w:val="22"/>
                <w:szCs w:val="22"/>
              </w:rPr>
            </w:pPr>
          </w:p>
          <w:p w14:paraId="6EC5EF69" w14:textId="77777777" w:rsidR="00C2149A" w:rsidRPr="00DE63EC" w:rsidRDefault="00C2149A" w:rsidP="00DE63EC">
            <w:pPr>
              <w:rPr>
                <w:rFonts w:ascii="Times New Roman" w:hAnsi="Times New Roman" w:cs="Times New Roman"/>
                <w:sz w:val="22"/>
                <w:szCs w:val="22"/>
              </w:rPr>
            </w:pPr>
          </w:p>
          <w:p w14:paraId="3A7E9378" w14:textId="77777777" w:rsidR="00C2149A" w:rsidRPr="00DE63EC" w:rsidRDefault="00C2149A" w:rsidP="00DE63EC">
            <w:pPr>
              <w:rPr>
                <w:rFonts w:ascii="Times New Roman" w:hAnsi="Times New Roman" w:cs="Times New Roman"/>
                <w:sz w:val="22"/>
                <w:szCs w:val="22"/>
              </w:rPr>
            </w:pPr>
          </w:p>
          <w:p w14:paraId="24EC340B" w14:textId="77777777" w:rsidR="00C2149A" w:rsidRPr="00DE63EC" w:rsidRDefault="00C2149A" w:rsidP="00DE63EC">
            <w:pPr>
              <w:rPr>
                <w:rFonts w:ascii="Times New Roman" w:hAnsi="Times New Roman" w:cs="Times New Roman"/>
                <w:sz w:val="22"/>
                <w:szCs w:val="22"/>
              </w:rPr>
            </w:pPr>
          </w:p>
          <w:p w14:paraId="14954E7C" w14:textId="77777777" w:rsidR="00C2149A" w:rsidRPr="00DE63EC" w:rsidRDefault="00C2149A" w:rsidP="00DE63EC">
            <w:pPr>
              <w:rPr>
                <w:rFonts w:ascii="Times New Roman" w:hAnsi="Times New Roman" w:cs="Times New Roman"/>
                <w:sz w:val="22"/>
                <w:szCs w:val="22"/>
              </w:rPr>
            </w:pPr>
          </w:p>
          <w:p w14:paraId="3EF09F46" w14:textId="77777777" w:rsidR="00C2149A" w:rsidRPr="00DE63EC" w:rsidRDefault="00C2149A" w:rsidP="00DE63EC">
            <w:pPr>
              <w:rPr>
                <w:rFonts w:ascii="Times New Roman" w:hAnsi="Times New Roman" w:cs="Times New Roman"/>
                <w:sz w:val="22"/>
                <w:szCs w:val="22"/>
              </w:rPr>
            </w:pPr>
          </w:p>
          <w:p w14:paraId="301B0B0F" w14:textId="77777777" w:rsidR="00C2149A" w:rsidRPr="00DE63EC" w:rsidRDefault="00C2149A" w:rsidP="00DE63EC">
            <w:pPr>
              <w:rPr>
                <w:rFonts w:ascii="Times New Roman" w:hAnsi="Times New Roman" w:cs="Times New Roman"/>
                <w:sz w:val="22"/>
                <w:szCs w:val="22"/>
              </w:rPr>
            </w:pPr>
          </w:p>
          <w:p w14:paraId="188414FE" w14:textId="77777777" w:rsidR="00C2149A" w:rsidRPr="00DE63EC" w:rsidRDefault="00C2149A" w:rsidP="00DE63EC">
            <w:pPr>
              <w:rPr>
                <w:rFonts w:ascii="Times New Roman" w:hAnsi="Times New Roman" w:cs="Times New Roman"/>
                <w:sz w:val="22"/>
                <w:szCs w:val="22"/>
              </w:rPr>
            </w:pPr>
          </w:p>
          <w:p w14:paraId="1E26263F" w14:textId="77777777" w:rsidR="00C2149A" w:rsidRPr="00DE63EC" w:rsidRDefault="00C2149A" w:rsidP="00DE63EC">
            <w:pPr>
              <w:rPr>
                <w:rFonts w:ascii="Times New Roman" w:hAnsi="Times New Roman" w:cs="Times New Roman"/>
                <w:sz w:val="22"/>
                <w:szCs w:val="22"/>
              </w:rPr>
            </w:pPr>
          </w:p>
        </w:tc>
        <w:tc>
          <w:tcPr>
            <w:tcW w:w="675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8960DC9" w14:textId="77777777" w:rsidR="00C2149A" w:rsidRPr="00DE63EC" w:rsidRDefault="00C2149A" w:rsidP="00DE63EC">
            <w:pPr>
              <w:tabs>
                <w:tab w:val="left" w:pos="990"/>
              </w:tabs>
              <w:ind w:firstLine="171"/>
              <w:jc w:val="both"/>
              <w:rPr>
                <w:rFonts w:ascii="Times New Roman" w:eastAsia="Times New Roman" w:hAnsi="Times New Roman" w:cs="Times New Roman"/>
                <w:sz w:val="22"/>
                <w:szCs w:val="22"/>
              </w:rPr>
            </w:pPr>
            <w:r w:rsidRPr="00DE63EC">
              <w:rPr>
                <w:rFonts w:ascii="Times New Roman" w:eastAsia="Times New Roman" w:hAnsi="Times New Roman" w:cs="Times New Roman"/>
                <w:sz w:val="22"/>
                <w:szCs w:val="22"/>
              </w:rPr>
              <w:t>Сметную документацию разработать с использованием сертифицированного программного комплекса «Гранд-смета» (или ином сметном программном комплексе, позволяющем создавать СД универсального формата, работающего со всеми сметными программами). Сметная документация должна содержать полный комплекс проектного объема работ. Сметную документацию выполнить ресурсно-индексным методом по расценкам, включенным в федеральный реестр сметных нормативов (ФСНБ-2022 (с изм. 1-12)), с учетом положений Методики 421/</w:t>
            </w:r>
            <w:proofErr w:type="spellStart"/>
            <w:r w:rsidRPr="00DE63EC">
              <w:rPr>
                <w:rFonts w:ascii="Times New Roman" w:eastAsia="Times New Roman" w:hAnsi="Times New Roman" w:cs="Times New Roman"/>
                <w:sz w:val="22"/>
                <w:szCs w:val="22"/>
              </w:rPr>
              <w:t>пр</w:t>
            </w:r>
            <w:proofErr w:type="spellEnd"/>
            <w:r w:rsidRPr="00DE63EC">
              <w:rPr>
                <w:rFonts w:ascii="Times New Roman" w:eastAsia="Times New Roman" w:hAnsi="Times New Roman" w:cs="Times New Roman"/>
                <w:sz w:val="22"/>
                <w:szCs w:val="22"/>
              </w:rPr>
              <w:t xml:space="preserve"> (в ред. 557), 812 ( в ред. 636 и 611), 774 (в ред. 317). Расчет вспомогательных ненормируемых материалов с учетом письма №20-05-01/16355-СЛ от 06.10.2023г. </w:t>
            </w:r>
          </w:p>
          <w:p w14:paraId="6F9BBC1F" w14:textId="77777777" w:rsidR="00C2149A" w:rsidRPr="00DE63EC" w:rsidRDefault="00C2149A" w:rsidP="00DE63EC">
            <w:pPr>
              <w:tabs>
                <w:tab w:val="left" w:pos="990"/>
              </w:tabs>
              <w:ind w:firstLine="171"/>
              <w:jc w:val="both"/>
              <w:rPr>
                <w:rFonts w:ascii="Times New Roman" w:eastAsia="Times New Roman" w:hAnsi="Times New Roman" w:cs="Times New Roman"/>
                <w:sz w:val="22"/>
                <w:szCs w:val="22"/>
              </w:rPr>
            </w:pPr>
            <w:r w:rsidRPr="00DE63EC">
              <w:rPr>
                <w:rFonts w:ascii="Times New Roman" w:eastAsia="Times New Roman" w:hAnsi="Times New Roman" w:cs="Times New Roman"/>
                <w:sz w:val="22"/>
                <w:szCs w:val="22"/>
              </w:rPr>
              <w:t xml:space="preserve">Сводный сметный расчет и локальные сметные расчеты должны быть выполнены в текущих ценах на момент сдачи проектно-сметной документации. </w:t>
            </w:r>
          </w:p>
          <w:p w14:paraId="448CE4E0" w14:textId="77777777" w:rsidR="00C2149A" w:rsidRPr="00DE63EC" w:rsidRDefault="00C2149A" w:rsidP="00DE63EC">
            <w:pPr>
              <w:tabs>
                <w:tab w:val="left" w:pos="990"/>
              </w:tabs>
              <w:ind w:firstLine="171"/>
              <w:jc w:val="both"/>
              <w:rPr>
                <w:rFonts w:ascii="Times New Roman" w:eastAsia="Times New Roman" w:hAnsi="Times New Roman" w:cs="Times New Roman"/>
                <w:sz w:val="22"/>
                <w:szCs w:val="22"/>
              </w:rPr>
            </w:pPr>
            <w:r w:rsidRPr="00DE63EC">
              <w:rPr>
                <w:rFonts w:ascii="Times New Roman" w:eastAsia="Times New Roman" w:hAnsi="Times New Roman" w:cs="Times New Roman"/>
                <w:sz w:val="22"/>
                <w:szCs w:val="22"/>
              </w:rPr>
              <w:t>Формы локальных и сводных сметных расчетов должны соответствовать рекомендуемым формам, утвержденных Приказом 421/</w:t>
            </w:r>
            <w:proofErr w:type="spellStart"/>
            <w:r w:rsidRPr="00DE63EC">
              <w:rPr>
                <w:rFonts w:ascii="Times New Roman" w:eastAsia="Times New Roman" w:hAnsi="Times New Roman" w:cs="Times New Roman"/>
                <w:sz w:val="22"/>
                <w:szCs w:val="22"/>
              </w:rPr>
              <w:t>пр</w:t>
            </w:r>
            <w:proofErr w:type="spellEnd"/>
            <w:r w:rsidRPr="00DE63EC">
              <w:rPr>
                <w:rFonts w:ascii="Times New Roman" w:eastAsia="Times New Roman" w:hAnsi="Times New Roman" w:cs="Times New Roman"/>
                <w:sz w:val="22"/>
                <w:szCs w:val="22"/>
              </w:rPr>
              <w:t xml:space="preserve"> от 04.08.2020 в ред. приказа 557/</w:t>
            </w:r>
            <w:proofErr w:type="spellStart"/>
            <w:r w:rsidRPr="00DE63EC">
              <w:rPr>
                <w:rFonts w:ascii="Times New Roman" w:eastAsia="Times New Roman" w:hAnsi="Times New Roman" w:cs="Times New Roman"/>
                <w:sz w:val="22"/>
                <w:szCs w:val="22"/>
              </w:rPr>
              <w:t>пр</w:t>
            </w:r>
            <w:proofErr w:type="spellEnd"/>
            <w:r w:rsidRPr="00DE63EC">
              <w:rPr>
                <w:rFonts w:ascii="Times New Roman" w:eastAsia="Times New Roman" w:hAnsi="Times New Roman" w:cs="Times New Roman"/>
                <w:sz w:val="22"/>
                <w:szCs w:val="22"/>
              </w:rPr>
              <w:t xml:space="preserve"> от 07.07.2022. Разработать пояснительную записку к сметной документации, согласно п. 27 МДС 421пр. </w:t>
            </w:r>
          </w:p>
          <w:p w14:paraId="6C3549B4" w14:textId="77777777" w:rsidR="00C2149A" w:rsidRPr="00DE63EC" w:rsidRDefault="00C2149A" w:rsidP="00DE63EC">
            <w:pPr>
              <w:tabs>
                <w:tab w:val="left" w:pos="990"/>
              </w:tabs>
              <w:ind w:firstLine="171"/>
              <w:jc w:val="both"/>
              <w:rPr>
                <w:rFonts w:ascii="Times New Roman" w:eastAsia="Times New Roman" w:hAnsi="Times New Roman" w:cs="Times New Roman"/>
                <w:sz w:val="22"/>
                <w:szCs w:val="22"/>
              </w:rPr>
            </w:pPr>
            <w:r w:rsidRPr="00DE63EC">
              <w:rPr>
                <w:rFonts w:ascii="Times New Roman" w:eastAsia="Times New Roman" w:hAnsi="Times New Roman" w:cs="Times New Roman"/>
                <w:sz w:val="22"/>
                <w:szCs w:val="22"/>
              </w:rPr>
              <w:t xml:space="preserve">Провести мониторинг цен на оборудование и материалы, стоимость которых определяется по прайс-листам, с оформлением конъюнктурного анализа в виде сопоставительной ведомости от 3-х поставщиков с указанием наиболее выгодного предложения. </w:t>
            </w:r>
          </w:p>
          <w:p w14:paraId="5359608C" w14:textId="77777777" w:rsidR="00C2149A" w:rsidRPr="00DE63EC" w:rsidRDefault="00C2149A" w:rsidP="00DE63EC">
            <w:pPr>
              <w:tabs>
                <w:tab w:val="left" w:pos="990"/>
              </w:tabs>
              <w:ind w:firstLine="171"/>
              <w:jc w:val="both"/>
              <w:rPr>
                <w:rFonts w:ascii="Times New Roman" w:eastAsia="Times New Roman" w:hAnsi="Times New Roman" w:cs="Times New Roman"/>
                <w:sz w:val="22"/>
                <w:szCs w:val="22"/>
              </w:rPr>
            </w:pPr>
            <w:r w:rsidRPr="00DE63EC">
              <w:rPr>
                <w:rFonts w:ascii="Times New Roman" w:eastAsia="Times New Roman" w:hAnsi="Times New Roman" w:cs="Times New Roman"/>
                <w:sz w:val="22"/>
                <w:szCs w:val="22"/>
              </w:rPr>
              <w:t xml:space="preserve">При представлении сметной документации, текстовые альбомы, содержащие прайс-листы, коммерческие предложения поставщиков и конъюнктурный анализ цен необходимо формировать в удобном для использования виде, а именно: </w:t>
            </w:r>
          </w:p>
          <w:p w14:paraId="26D9B2E7" w14:textId="77777777" w:rsidR="00C2149A" w:rsidRPr="00DE63EC" w:rsidRDefault="00C2149A" w:rsidP="00DE63EC">
            <w:pPr>
              <w:tabs>
                <w:tab w:val="left" w:pos="990"/>
              </w:tabs>
              <w:ind w:firstLine="171"/>
              <w:jc w:val="both"/>
              <w:rPr>
                <w:rFonts w:ascii="Times New Roman" w:eastAsia="Times New Roman" w:hAnsi="Times New Roman" w:cs="Times New Roman"/>
                <w:sz w:val="22"/>
                <w:szCs w:val="22"/>
              </w:rPr>
            </w:pPr>
            <w:r w:rsidRPr="00DE63EC">
              <w:rPr>
                <w:rFonts w:ascii="Times New Roman" w:eastAsia="Times New Roman" w:hAnsi="Times New Roman" w:cs="Times New Roman"/>
                <w:sz w:val="22"/>
                <w:szCs w:val="22"/>
              </w:rPr>
              <w:t xml:space="preserve">- альбом, содержащий прайс-листы должен иметь: сквозную нумерацию страниц; оглавление частей по наименованию локальных сметных расчетов, для которых приводятся прайс-листы; содержание альбома – информацию с перечнем локальных сметных расчетов, с указанием номеров страниц; </w:t>
            </w:r>
          </w:p>
          <w:p w14:paraId="08B10BCF" w14:textId="77777777" w:rsidR="00C2149A" w:rsidRPr="00DE63EC" w:rsidRDefault="00C2149A" w:rsidP="00DE63EC">
            <w:pPr>
              <w:tabs>
                <w:tab w:val="left" w:pos="990"/>
              </w:tabs>
              <w:ind w:firstLine="171"/>
              <w:jc w:val="both"/>
              <w:rPr>
                <w:rFonts w:ascii="Times New Roman" w:eastAsia="Times New Roman" w:hAnsi="Times New Roman" w:cs="Times New Roman"/>
                <w:sz w:val="22"/>
                <w:szCs w:val="22"/>
              </w:rPr>
            </w:pPr>
            <w:r w:rsidRPr="00DE63EC">
              <w:rPr>
                <w:rFonts w:ascii="Times New Roman" w:eastAsia="Times New Roman" w:hAnsi="Times New Roman" w:cs="Times New Roman"/>
                <w:sz w:val="22"/>
                <w:szCs w:val="22"/>
              </w:rPr>
              <w:t xml:space="preserve">- прайс-листы должны быть представлены в рублевом эквиваленте и содержать информацию о процентной ставке НДС и месте отгрузки товара; </w:t>
            </w:r>
          </w:p>
          <w:p w14:paraId="0B1EA70B" w14:textId="77777777" w:rsidR="00C2149A" w:rsidRPr="00DE63EC" w:rsidRDefault="00C2149A" w:rsidP="00DE63EC">
            <w:pPr>
              <w:tabs>
                <w:tab w:val="left" w:pos="990"/>
              </w:tabs>
              <w:ind w:firstLine="171"/>
              <w:jc w:val="both"/>
              <w:rPr>
                <w:rFonts w:ascii="Times New Roman" w:eastAsia="Times New Roman" w:hAnsi="Times New Roman" w:cs="Times New Roman"/>
                <w:sz w:val="22"/>
                <w:szCs w:val="22"/>
              </w:rPr>
            </w:pPr>
            <w:r w:rsidRPr="00DE63EC">
              <w:rPr>
                <w:rFonts w:ascii="Times New Roman" w:eastAsia="Times New Roman" w:hAnsi="Times New Roman" w:cs="Times New Roman"/>
                <w:sz w:val="22"/>
                <w:szCs w:val="22"/>
              </w:rPr>
              <w:t xml:space="preserve">- конъюнктурный анализ выполнить согласно приложению №1 к Методике определения сметной стоимости строительства, </w:t>
            </w:r>
            <w:r w:rsidRPr="00DE63EC">
              <w:rPr>
                <w:rFonts w:ascii="Times New Roman" w:eastAsia="Times New Roman" w:hAnsi="Times New Roman" w:cs="Times New Roman"/>
                <w:sz w:val="22"/>
                <w:szCs w:val="22"/>
              </w:rPr>
              <w:lastRenderedPageBreak/>
              <w:t xml:space="preserve">утвержденной 4 августа 2020 г. № 421/пр. Если конъюнктурный анализ предоставляется отдельным документом, то в нём также указывается номер альбома (при наличии нескольких альбомов). </w:t>
            </w:r>
          </w:p>
          <w:p w14:paraId="31FB163B" w14:textId="77777777" w:rsidR="00C2149A" w:rsidRPr="00DE63EC" w:rsidRDefault="00C2149A" w:rsidP="00DE63EC">
            <w:pPr>
              <w:tabs>
                <w:tab w:val="left" w:pos="990"/>
              </w:tabs>
              <w:ind w:firstLine="171"/>
              <w:jc w:val="both"/>
              <w:rPr>
                <w:rFonts w:ascii="Times New Roman" w:eastAsia="Times New Roman" w:hAnsi="Times New Roman" w:cs="Times New Roman"/>
                <w:sz w:val="22"/>
                <w:szCs w:val="22"/>
              </w:rPr>
            </w:pPr>
            <w:r w:rsidRPr="00DE63EC">
              <w:rPr>
                <w:rFonts w:ascii="Times New Roman" w:eastAsia="Times New Roman" w:hAnsi="Times New Roman" w:cs="Times New Roman"/>
                <w:sz w:val="22"/>
                <w:szCs w:val="22"/>
              </w:rPr>
              <w:t xml:space="preserve">Сметная документация должна включать ведомости объемов строительных и монтажных работ (с подсчетами и ссылками на чертежи), спецификациями на оборудование, оформленными в установленном порядке с подписями разработчиков и ГИП, отдельно по каждому разделу проекта. </w:t>
            </w:r>
          </w:p>
          <w:p w14:paraId="0890A8FB" w14:textId="77777777" w:rsidR="00C2149A" w:rsidRPr="00DE63EC" w:rsidRDefault="00C2149A" w:rsidP="00DE63EC">
            <w:pPr>
              <w:tabs>
                <w:tab w:val="left" w:pos="990"/>
              </w:tabs>
              <w:ind w:firstLine="171"/>
              <w:jc w:val="both"/>
              <w:rPr>
                <w:rFonts w:ascii="Times New Roman" w:eastAsia="Times New Roman" w:hAnsi="Times New Roman" w:cs="Times New Roman"/>
                <w:sz w:val="22"/>
                <w:szCs w:val="22"/>
              </w:rPr>
            </w:pPr>
            <w:r w:rsidRPr="00DE63EC">
              <w:rPr>
                <w:rFonts w:ascii="Times New Roman" w:eastAsia="Times New Roman" w:hAnsi="Times New Roman" w:cs="Times New Roman"/>
                <w:sz w:val="22"/>
                <w:szCs w:val="22"/>
              </w:rPr>
              <w:t xml:space="preserve">*** В ведомостях МАФ, НЭС указывать (или эквивалент с идентичными характеристиками по материалу, классу защиты, мощности, геометрическим характеристикам и способу защиты) </w:t>
            </w:r>
          </w:p>
          <w:p w14:paraId="30AF6CF7" w14:textId="77777777" w:rsidR="00C2149A" w:rsidRPr="00DE63EC" w:rsidRDefault="00C2149A" w:rsidP="00DE63EC">
            <w:pPr>
              <w:tabs>
                <w:tab w:val="left" w:pos="990"/>
              </w:tabs>
              <w:ind w:firstLine="171"/>
              <w:jc w:val="both"/>
              <w:rPr>
                <w:rFonts w:ascii="Times New Roman" w:eastAsia="Times New Roman" w:hAnsi="Times New Roman" w:cs="Times New Roman"/>
                <w:sz w:val="22"/>
                <w:szCs w:val="22"/>
              </w:rPr>
            </w:pPr>
            <w:r w:rsidRPr="00DE63EC">
              <w:rPr>
                <w:rFonts w:ascii="Times New Roman" w:eastAsia="Times New Roman" w:hAnsi="Times New Roman" w:cs="Times New Roman"/>
                <w:sz w:val="22"/>
                <w:szCs w:val="22"/>
              </w:rPr>
              <w:t xml:space="preserve">Объемы работ, приведенные в ведомостях, должны четко соответствовать проектным решениям. </w:t>
            </w:r>
          </w:p>
          <w:p w14:paraId="54F41A05" w14:textId="77777777" w:rsidR="00C2149A" w:rsidRPr="00DE63EC" w:rsidRDefault="00C2149A" w:rsidP="00DE63EC">
            <w:pPr>
              <w:tabs>
                <w:tab w:val="left" w:pos="990"/>
              </w:tabs>
              <w:ind w:firstLine="171"/>
              <w:jc w:val="both"/>
              <w:rPr>
                <w:rFonts w:ascii="Times New Roman" w:hAnsi="Times New Roman" w:cs="Times New Roman"/>
                <w:sz w:val="22"/>
                <w:szCs w:val="22"/>
              </w:rPr>
            </w:pPr>
            <w:r w:rsidRPr="00DE63EC">
              <w:rPr>
                <w:rFonts w:ascii="Times New Roman" w:eastAsia="Times New Roman" w:hAnsi="Times New Roman" w:cs="Times New Roman"/>
                <w:sz w:val="22"/>
                <w:szCs w:val="22"/>
              </w:rPr>
              <w:t>Представить электронный вариант (формат Гранд, либо XML) сметной документации, в т.ч. конъюнктурного анализа цен.</w:t>
            </w:r>
          </w:p>
        </w:tc>
      </w:tr>
      <w:tr w:rsidR="00C2149A" w:rsidRPr="00DE63EC" w14:paraId="4123A102" w14:textId="77777777" w:rsidTr="00C2149A">
        <w:trPr>
          <w:jc w:val="center"/>
        </w:trPr>
        <w:tc>
          <w:tcPr>
            <w:tcW w:w="960" w:type="dxa"/>
            <w:tcBorders>
              <w:top w:val="single" w:sz="4" w:space="0" w:color="auto"/>
              <w:left w:val="single" w:sz="8" w:space="0" w:color="000000"/>
              <w:bottom w:val="single" w:sz="8" w:space="0" w:color="000000"/>
              <w:right w:val="nil"/>
            </w:tcBorders>
            <w:tcMar>
              <w:top w:w="100" w:type="dxa"/>
              <w:left w:w="100" w:type="dxa"/>
              <w:bottom w:w="100" w:type="dxa"/>
              <w:right w:w="100" w:type="dxa"/>
            </w:tcMar>
          </w:tcPr>
          <w:p w14:paraId="43F1E5DA" w14:textId="77777777" w:rsidR="00C2149A" w:rsidRPr="00DE63EC" w:rsidRDefault="00C2149A" w:rsidP="00DE63EC">
            <w:pPr>
              <w:widowControl w:val="0"/>
              <w:rPr>
                <w:rFonts w:ascii="Times New Roman" w:hAnsi="Times New Roman" w:cs="Times New Roman"/>
                <w:sz w:val="22"/>
                <w:szCs w:val="22"/>
              </w:rPr>
            </w:pPr>
            <w:r w:rsidRPr="00DE63EC">
              <w:rPr>
                <w:rFonts w:ascii="Times New Roman" w:hAnsi="Times New Roman" w:cs="Times New Roman"/>
                <w:sz w:val="22"/>
                <w:szCs w:val="22"/>
              </w:rPr>
              <w:lastRenderedPageBreak/>
              <w:t>3.5</w:t>
            </w:r>
          </w:p>
          <w:p w14:paraId="320BACAB" w14:textId="77777777" w:rsidR="00C2149A" w:rsidRPr="00DE63EC" w:rsidRDefault="00C2149A" w:rsidP="00DE63EC">
            <w:pPr>
              <w:widowControl w:val="0"/>
              <w:rPr>
                <w:rFonts w:ascii="Times New Roman" w:hAnsi="Times New Roman" w:cs="Times New Roman"/>
                <w:sz w:val="22"/>
                <w:szCs w:val="22"/>
              </w:rPr>
            </w:pPr>
          </w:p>
          <w:p w14:paraId="04EBF91C" w14:textId="77777777" w:rsidR="00C2149A" w:rsidRPr="00DE63EC" w:rsidRDefault="00C2149A" w:rsidP="00DE63EC">
            <w:pPr>
              <w:widowControl w:val="0"/>
              <w:rPr>
                <w:rFonts w:ascii="Times New Roman" w:hAnsi="Times New Roman" w:cs="Times New Roman"/>
                <w:sz w:val="22"/>
                <w:szCs w:val="22"/>
              </w:rPr>
            </w:pPr>
          </w:p>
          <w:p w14:paraId="6BC06A9B" w14:textId="77777777" w:rsidR="00C2149A" w:rsidRPr="00DE63EC" w:rsidRDefault="00C2149A" w:rsidP="00DE63EC">
            <w:pPr>
              <w:widowControl w:val="0"/>
              <w:rPr>
                <w:rFonts w:ascii="Times New Roman" w:hAnsi="Times New Roman" w:cs="Times New Roman"/>
                <w:sz w:val="22"/>
                <w:szCs w:val="22"/>
              </w:rPr>
            </w:pPr>
          </w:p>
          <w:p w14:paraId="4FC6A86E" w14:textId="77777777" w:rsidR="00C2149A" w:rsidRPr="00DE63EC" w:rsidRDefault="00C2149A" w:rsidP="00DE63EC">
            <w:pPr>
              <w:widowControl w:val="0"/>
              <w:rPr>
                <w:rFonts w:ascii="Times New Roman" w:hAnsi="Times New Roman" w:cs="Times New Roman"/>
                <w:sz w:val="22"/>
                <w:szCs w:val="22"/>
              </w:rPr>
            </w:pPr>
          </w:p>
          <w:p w14:paraId="13386200" w14:textId="77777777" w:rsidR="00C2149A" w:rsidRPr="00DE63EC" w:rsidRDefault="00C2149A" w:rsidP="00DE63EC">
            <w:pPr>
              <w:widowControl w:val="0"/>
              <w:rPr>
                <w:rFonts w:ascii="Times New Roman" w:hAnsi="Times New Roman" w:cs="Times New Roman"/>
                <w:sz w:val="22"/>
                <w:szCs w:val="22"/>
              </w:rPr>
            </w:pPr>
          </w:p>
          <w:p w14:paraId="75144BE6" w14:textId="77777777" w:rsidR="00C2149A" w:rsidRPr="00DE63EC" w:rsidRDefault="00C2149A" w:rsidP="00DE63EC">
            <w:pPr>
              <w:widowControl w:val="0"/>
              <w:rPr>
                <w:rFonts w:ascii="Times New Roman" w:hAnsi="Times New Roman" w:cs="Times New Roman"/>
                <w:sz w:val="22"/>
                <w:szCs w:val="22"/>
              </w:rPr>
            </w:pPr>
          </w:p>
          <w:p w14:paraId="26B0B5B6" w14:textId="77777777" w:rsidR="00C2149A" w:rsidRPr="00DE63EC" w:rsidRDefault="00C2149A" w:rsidP="00DE63EC">
            <w:pPr>
              <w:widowControl w:val="0"/>
              <w:rPr>
                <w:rFonts w:ascii="Times New Roman" w:hAnsi="Times New Roman" w:cs="Times New Roman"/>
                <w:sz w:val="22"/>
                <w:szCs w:val="22"/>
              </w:rPr>
            </w:pPr>
          </w:p>
          <w:p w14:paraId="6437C408" w14:textId="77777777" w:rsidR="00C2149A" w:rsidRPr="00DE63EC" w:rsidRDefault="00C2149A" w:rsidP="00DE63EC">
            <w:pPr>
              <w:widowControl w:val="0"/>
              <w:rPr>
                <w:rFonts w:ascii="Times New Roman" w:hAnsi="Times New Roman" w:cs="Times New Roman"/>
                <w:sz w:val="22"/>
                <w:szCs w:val="22"/>
              </w:rPr>
            </w:pPr>
          </w:p>
          <w:p w14:paraId="4A685A98" w14:textId="77777777" w:rsidR="00C2149A" w:rsidRPr="00DE63EC" w:rsidRDefault="00C2149A" w:rsidP="00DE63EC">
            <w:pPr>
              <w:widowControl w:val="0"/>
              <w:rPr>
                <w:rFonts w:ascii="Times New Roman" w:hAnsi="Times New Roman" w:cs="Times New Roman"/>
                <w:sz w:val="22"/>
                <w:szCs w:val="22"/>
              </w:rPr>
            </w:pPr>
          </w:p>
          <w:p w14:paraId="20686472" w14:textId="77777777" w:rsidR="00C2149A" w:rsidRPr="00DE63EC" w:rsidRDefault="00C2149A" w:rsidP="00DE63EC">
            <w:pPr>
              <w:widowControl w:val="0"/>
              <w:rPr>
                <w:rFonts w:ascii="Times New Roman" w:hAnsi="Times New Roman" w:cs="Times New Roman"/>
                <w:sz w:val="22"/>
                <w:szCs w:val="22"/>
              </w:rPr>
            </w:pPr>
          </w:p>
          <w:p w14:paraId="5FE21A1E" w14:textId="77777777" w:rsidR="00C2149A" w:rsidRPr="00DE63EC" w:rsidRDefault="00C2149A" w:rsidP="00DE63EC">
            <w:pPr>
              <w:widowControl w:val="0"/>
              <w:rPr>
                <w:rFonts w:ascii="Times New Roman" w:hAnsi="Times New Roman" w:cs="Times New Roman"/>
                <w:sz w:val="22"/>
                <w:szCs w:val="22"/>
              </w:rPr>
            </w:pPr>
          </w:p>
        </w:tc>
        <w:tc>
          <w:tcPr>
            <w:tcW w:w="2726" w:type="dxa"/>
            <w:tcBorders>
              <w:top w:val="single" w:sz="4" w:space="0" w:color="auto"/>
              <w:left w:val="single" w:sz="8" w:space="0" w:color="000000"/>
              <w:bottom w:val="single" w:sz="8" w:space="0" w:color="000000"/>
              <w:right w:val="nil"/>
            </w:tcBorders>
            <w:tcMar>
              <w:top w:w="100" w:type="dxa"/>
              <w:left w:w="100" w:type="dxa"/>
              <w:bottom w:w="100" w:type="dxa"/>
              <w:right w:w="100" w:type="dxa"/>
            </w:tcMar>
          </w:tcPr>
          <w:p w14:paraId="0010CD4A" w14:textId="77777777" w:rsidR="00C2149A" w:rsidRPr="00DE63EC" w:rsidRDefault="00C2149A" w:rsidP="00DE63EC">
            <w:pPr>
              <w:widowControl w:val="0"/>
              <w:spacing w:after="200"/>
              <w:rPr>
                <w:rFonts w:ascii="Times New Roman" w:eastAsia="Times New Roman" w:hAnsi="Times New Roman" w:cs="Times New Roman"/>
                <w:b/>
                <w:sz w:val="22"/>
                <w:szCs w:val="22"/>
              </w:rPr>
            </w:pPr>
            <w:r w:rsidRPr="00DE63EC">
              <w:rPr>
                <w:rFonts w:ascii="Times New Roman" w:eastAsia="Times New Roman" w:hAnsi="Times New Roman" w:cs="Times New Roman"/>
                <w:sz w:val="22"/>
                <w:szCs w:val="22"/>
              </w:rPr>
              <w:t>Результат работы, требования по предоставлению проектно-сметной документации</w:t>
            </w:r>
          </w:p>
        </w:tc>
        <w:tc>
          <w:tcPr>
            <w:tcW w:w="6754"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1FA041F0" w14:textId="77777777" w:rsidR="00C2149A" w:rsidRPr="00DE63EC" w:rsidRDefault="00C2149A" w:rsidP="00DE63EC">
            <w:pPr>
              <w:widowControl w:val="0"/>
              <w:ind w:firstLine="171"/>
              <w:jc w:val="both"/>
              <w:rPr>
                <w:rFonts w:ascii="Times New Roman" w:eastAsia="Times New Roman" w:hAnsi="Times New Roman" w:cs="Times New Roman"/>
                <w:sz w:val="22"/>
                <w:szCs w:val="22"/>
              </w:rPr>
            </w:pPr>
            <w:r w:rsidRPr="00DE63EC">
              <w:rPr>
                <w:rFonts w:ascii="Times New Roman" w:eastAsia="Times New Roman" w:hAnsi="Times New Roman" w:cs="Times New Roman"/>
                <w:sz w:val="22"/>
                <w:szCs w:val="22"/>
              </w:rPr>
              <w:t xml:space="preserve">Подрядчик передает Заказчику следующую документацию: Проектно-сметную документацию в 3-х экземплярах на бумажном носителе в виде сброшюрованных альбомов формата А3 (А4) в цвете. </w:t>
            </w:r>
          </w:p>
          <w:p w14:paraId="620E548D" w14:textId="77777777" w:rsidR="00C2149A" w:rsidRPr="00DE63EC" w:rsidRDefault="00C2149A" w:rsidP="00DE63EC">
            <w:pPr>
              <w:widowControl w:val="0"/>
              <w:ind w:firstLine="171"/>
              <w:jc w:val="both"/>
              <w:rPr>
                <w:rFonts w:ascii="Times New Roman" w:eastAsia="Times New Roman" w:hAnsi="Times New Roman" w:cs="Times New Roman"/>
                <w:sz w:val="22"/>
                <w:szCs w:val="22"/>
              </w:rPr>
            </w:pPr>
            <w:r w:rsidRPr="00DE63EC">
              <w:rPr>
                <w:rFonts w:ascii="Times New Roman" w:eastAsia="Times New Roman" w:hAnsi="Times New Roman" w:cs="Times New Roman"/>
                <w:sz w:val="22"/>
                <w:szCs w:val="22"/>
              </w:rPr>
              <w:t>в 2-х экземплярах на электронном носителе (USB-</w:t>
            </w:r>
            <w:proofErr w:type="spellStart"/>
            <w:r w:rsidRPr="00DE63EC">
              <w:rPr>
                <w:rFonts w:ascii="Times New Roman" w:eastAsia="Times New Roman" w:hAnsi="Times New Roman" w:cs="Times New Roman"/>
                <w:sz w:val="22"/>
                <w:szCs w:val="22"/>
              </w:rPr>
              <w:t>флешнакопитель</w:t>
            </w:r>
            <w:proofErr w:type="spellEnd"/>
            <w:r w:rsidRPr="00DE63EC">
              <w:rPr>
                <w:rFonts w:ascii="Times New Roman" w:eastAsia="Times New Roman" w:hAnsi="Times New Roman" w:cs="Times New Roman"/>
                <w:sz w:val="22"/>
                <w:szCs w:val="22"/>
              </w:rPr>
              <w:t xml:space="preserve">): на первом носителе все материалы проекта – в формате </w:t>
            </w:r>
            <w:proofErr w:type="spellStart"/>
            <w:r w:rsidRPr="00DE63EC">
              <w:rPr>
                <w:rFonts w:ascii="Times New Roman" w:eastAsia="Times New Roman" w:hAnsi="Times New Roman" w:cs="Times New Roman"/>
                <w:sz w:val="22"/>
                <w:szCs w:val="22"/>
              </w:rPr>
              <w:t>jpg</w:t>
            </w:r>
            <w:proofErr w:type="spellEnd"/>
            <w:r w:rsidRPr="00DE63EC">
              <w:rPr>
                <w:rFonts w:ascii="Times New Roman" w:eastAsia="Times New Roman" w:hAnsi="Times New Roman" w:cs="Times New Roman"/>
                <w:sz w:val="22"/>
                <w:szCs w:val="22"/>
              </w:rPr>
              <w:t xml:space="preserve"> и </w:t>
            </w:r>
            <w:proofErr w:type="spellStart"/>
            <w:r w:rsidRPr="00DE63EC">
              <w:rPr>
                <w:rFonts w:ascii="Times New Roman" w:eastAsia="Times New Roman" w:hAnsi="Times New Roman" w:cs="Times New Roman"/>
                <w:sz w:val="22"/>
                <w:szCs w:val="22"/>
              </w:rPr>
              <w:t>pdf</w:t>
            </w:r>
            <w:proofErr w:type="spellEnd"/>
            <w:r w:rsidRPr="00DE63EC">
              <w:rPr>
                <w:rFonts w:ascii="Times New Roman" w:eastAsia="Times New Roman" w:hAnsi="Times New Roman" w:cs="Times New Roman"/>
                <w:sz w:val="22"/>
                <w:szCs w:val="22"/>
              </w:rPr>
              <w:t xml:space="preserve">, сметная документация в формате </w:t>
            </w:r>
            <w:proofErr w:type="spellStart"/>
            <w:r w:rsidRPr="00DE63EC">
              <w:rPr>
                <w:rFonts w:ascii="Times New Roman" w:eastAsia="Times New Roman" w:hAnsi="Times New Roman" w:cs="Times New Roman"/>
                <w:sz w:val="22"/>
                <w:szCs w:val="22"/>
              </w:rPr>
              <w:t>pdf</w:t>
            </w:r>
            <w:proofErr w:type="spellEnd"/>
            <w:r w:rsidRPr="00DE63EC">
              <w:rPr>
                <w:rFonts w:ascii="Times New Roman" w:eastAsia="Times New Roman" w:hAnsi="Times New Roman" w:cs="Times New Roman"/>
                <w:sz w:val="22"/>
                <w:szCs w:val="22"/>
              </w:rPr>
              <w:t xml:space="preserve"> (или ином универсальном формате, позволяющим открыть файлы в режиме просмотра средствами операционной системы Windows/XP/7 и бесплатными программами) и в сметном переводном формате ГРАНД Смета XML и Excel; на втором носителе – проектная документация в формате </w:t>
            </w:r>
            <w:proofErr w:type="spellStart"/>
            <w:r w:rsidRPr="00DE63EC">
              <w:rPr>
                <w:rFonts w:ascii="Times New Roman" w:eastAsia="Times New Roman" w:hAnsi="Times New Roman" w:cs="Times New Roman"/>
                <w:sz w:val="22"/>
                <w:szCs w:val="22"/>
              </w:rPr>
              <w:t>pdf</w:t>
            </w:r>
            <w:proofErr w:type="spellEnd"/>
            <w:r w:rsidRPr="00DE63EC">
              <w:rPr>
                <w:rFonts w:ascii="Times New Roman" w:eastAsia="Times New Roman" w:hAnsi="Times New Roman" w:cs="Times New Roman"/>
                <w:sz w:val="22"/>
                <w:szCs w:val="22"/>
              </w:rPr>
              <w:t xml:space="preserve"> и </w:t>
            </w:r>
            <w:proofErr w:type="spellStart"/>
            <w:r w:rsidRPr="00DE63EC">
              <w:rPr>
                <w:rFonts w:ascii="Times New Roman" w:eastAsia="Times New Roman" w:hAnsi="Times New Roman" w:cs="Times New Roman"/>
                <w:sz w:val="22"/>
                <w:szCs w:val="22"/>
              </w:rPr>
              <w:t>dwg</w:t>
            </w:r>
            <w:proofErr w:type="spellEnd"/>
            <w:r w:rsidRPr="00DE63EC">
              <w:rPr>
                <w:rFonts w:ascii="Times New Roman" w:eastAsia="Times New Roman" w:hAnsi="Times New Roman" w:cs="Times New Roman"/>
                <w:sz w:val="22"/>
                <w:szCs w:val="22"/>
              </w:rPr>
              <w:t xml:space="preserve">, графические материалы – в </w:t>
            </w:r>
            <w:proofErr w:type="spellStart"/>
            <w:r w:rsidRPr="00DE63EC">
              <w:rPr>
                <w:rFonts w:ascii="Times New Roman" w:eastAsia="Times New Roman" w:hAnsi="Times New Roman" w:cs="Times New Roman"/>
                <w:sz w:val="22"/>
                <w:szCs w:val="22"/>
              </w:rPr>
              <w:t>jpg</w:t>
            </w:r>
            <w:proofErr w:type="spellEnd"/>
            <w:r w:rsidRPr="00DE63EC">
              <w:rPr>
                <w:rFonts w:ascii="Times New Roman" w:eastAsia="Times New Roman" w:hAnsi="Times New Roman" w:cs="Times New Roman"/>
                <w:sz w:val="22"/>
                <w:szCs w:val="22"/>
              </w:rPr>
              <w:t xml:space="preserve">, </w:t>
            </w:r>
            <w:proofErr w:type="spellStart"/>
            <w:r w:rsidRPr="00DE63EC">
              <w:rPr>
                <w:rFonts w:ascii="Times New Roman" w:eastAsia="Times New Roman" w:hAnsi="Times New Roman" w:cs="Times New Roman"/>
                <w:sz w:val="22"/>
                <w:szCs w:val="22"/>
              </w:rPr>
              <w:t>pdf</w:t>
            </w:r>
            <w:proofErr w:type="spellEnd"/>
            <w:r w:rsidRPr="00DE63EC">
              <w:rPr>
                <w:rFonts w:ascii="Times New Roman" w:eastAsia="Times New Roman" w:hAnsi="Times New Roman" w:cs="Times New Roman"/>
                <w:sz w:val="22"/>
                <w:szCs w:val="22"/>
              </w:rPr>
              <w:t xml:space="preserve">, </w:t>
            </w:r>
            <w:proofErr w:type="spellStart"/>
            <w:r w:rsidRPr="00DE63EC">
              <w:rPr>
                <w:rFonts w:ascii="Times New Roman" w:eastAsia="Times New Roman" w:hAnsi="Times New Roman" w:cs="Times New Roman"/>
                <w:sz w:val="22"/>
                <w:szCs w:val="22"/>
              </w:rPr>
              <w:t>dwg</w:t>
            </w:r>
            <w:proofErr w:type="spellEnd"/>
            <w:r w:rsidRPr="00DE63EC">
              <w:rPr>
                <w:rFonts w:ascii="Times New Roman" w:eastAsia="Times New Roman" w:hAnsi="Times New Roman" w:cs="Times New Roman"/>
                <w:sz w:val="22"/>
                <w:szCs w:val="22"/>
              </w:rPr>
              <w:t xml:space="preserve">, текстовые и графические – </w:t>
            </w:r>
            <w:proofErr w:type="spellStart"/>
            <w:r w:rsidRPr="00DE63EC">
              <w:rPr>
                <w:rFonts w:ascii="Times New Roman" w:eastAsia="Times New Roman" w:hAnsi="Times New Roman" w:cs="Times New Roman"/>
                <w:sz w:val="22"/>
                <w:szCs w:val="22"/>
              </w:rPr>
              <w:t>doc</w:t>
            </w:r>
            <w:proofErr w:type="spellEnd"/>
            <w:r w:rsidRPr="00DE63EC">
              <w:rPr>
                <w:rFonts w:ascii="Times New Roman" w:eastAsia="Times New Roman" w:hAnsi="Times New Roman" w:cs="Times New Roman"/>
                <w:sz w:val="22"/>
                <w:szCs w:val="22"/>
              </w:rPr>
              <w:t xml:space="preserve">, </w:t>
            </w:r>
            <w:proofErr w:type="spellStart"/>
            <w:r w:rsidRPr="00DE63EC">
              <w:rPr>
                <w:rFonts w:ascii="Times New Roman" w:eastAsia="Times New Roman" w:hAnsi="Times New Roman" w:cs="Times New Roman"/>
                <w:sz w:val="22"/>
                <w:szCs w:val="22"/>
              </w:rPr>
              <w:t>хls</w:t>
            </w:r>
            <w:proofErr w:type="spellEnd"/>
            <w:r w:rsidRPr="00DE63EC">
              <w:rPr>
                <w:rFonts w:ascii="Times New Roman" w:eastAsia="Times New Roman" w:hAnsi="Times New Roman" w:cs="Times New Roman"/>
                <w:sz w:val="22"/>
                <w:szCs w:val="22"/>
              </w:rPr>
              <w:t xml:space="preserve"> и др.; сметная документация в формате </w:t>
            </w:r>
            <w:proofErr w:type="spellStart"/>
            <w:r w:rsidRPr="00DE63EC">
              <w:rPr>
                <w:rFonts w:ascii="Times New Roman" w:eastAsia="Times New Roman" w:hAnsi="Times New Roman" w:cs="Times New Roman"/>
                <w:sz w:val="22"/>
                <w:szCs w:val="22"/>
              </w:rPr>
              <w:t>pdf</w:t>
            </w:r>
            <w:proofErr w:type="spellEnd"/>
            <w:r w:rsidRPr="00DE63EC">
              <w:rPr>
                <w:rFonts w:ascii="Times New Roman" w:eastAsia="Times New Roman" w:hAnsi="Times New Roman" w:cs="Times New Roman"/>
                <w:sz w:val="22"/>
                <w:szCs w:val="22"/>
              </w:rPr>
              <w:t xml:space="preserve">, (или ином универсальном формате, позволяющим открыть файлы в режиме просмотра средствами операционной системы Windows /XP/7 и бесплатными программами) и в сметном переводном формате ГРАНД Смета XML и Excel. </w:t>
            </w:r>
          </w:p>
          <w:p w14:paraId="5ACE8DD2" w14:textId="77777777" w:rsidR="00C2149A" w:rsidRPr="00DE63EC" w:rsidRDefault="00C2149A" w:rsidP="00DE63EC">
            <w:pPr>
              <w:widowControl w:val="0"/>
              <w:ind w:firstLine="171"/>
              <w:jc w:val="both"/>
              <w:rPr>
                <w:rFonts w:ascii="Times New Roman" w:hAnsi="Times New Roman" w:cs="Times New Roman"/>
                <w:sz w:val="22"/>
                <w:szCs w:val="22"/>
              </w:rPr>
            </w:pPr>
            <w:r w:rsidRPr="00DE63EC">
              <w:rPr>
                <w:rFonts w:ascii="Times New Roman" w:eastAsia="Times New Roman" w:hAnsi="Times New Roman" w:cs="Times New Roman"/>
                <w:sz w:val="22"/>
                <w:szCs w:val="22"/>
              </w:rPr>
              <w:t xml:space="preserve">Проект в формате </w:t>
            </w:r>
            <w:proofErr w:type="spellStart"/>
            <w:r w:rsidRPr="00DE63EC">
              <w:rPr>
                <w:rFonts w:ascii="Times New Roman" w:eastAsia="Times New Roman" w:hAnsi="Times New Roman" w:cs="Times New Roman"/>
                <w:sz w:val="22"/>
                <w:szCs w:val="22"/>
              </w:rPr>
              <w:t>pdf</w:t>
            </w:r>
            <w:proofErr w:type="spellEnd"/>
            <w:r w:rsidRPr="00DE63EC">
              <w:rPr>
                <w:rFonts w:ascii="Times New Roman" w:eastAsia="Times New Roman" w:hAnsi="Times New Roman" w:cs="Times New Roman"/>
                <w:sz w:val="22"/>
                <w:szCs w:val="22"/>
              </w:rPr>
              <w:t xml:space="preserve"> должен быть четко структурирован и разделен по разделам, дополнительно к отдельным разделам предоставляется проектно-сметная документация (подпункты 1-7 пункта 3.3), сформированная единым PDF-файлом. Проект в формате </w:t>
            </w:r>
            <w:proofErr w:type="spellStart"/>
            <w:r w:rsidRPr="00DE63EC">
              <w:rPr>
                <w:rFonts w:ascii="Times New Roman" w:eastAsia="Times New Roman" w:hAnsi="Times New Roman" w:cs="Times New Roman"/>
                <w:sz w:val="22"/>
                <w:szCs w:val="22"/>
              </w:rPr>
              <w:t>dwg</w:t>
            </w:r>
            <w:proofErr w:type="spellEnd"/>
            <w:r w:rsidRPr="00DE63EC">
              <w:rPr>
                <w:rFonts w:ascii="Times New Roman" w:eastAsia="Times New Roman" w:hAnsi="Times New Roman" w:cs="Times New Roman"/>
                <w:sz w:val="22"/>
                <w:szCs w:val="22"/>
              </w:rPr>
              <w:t xml:space="preserve"> должен быть четко структурирован и разделен по разделам, чертежи не должны иметь посторонних надписей, элементов, листы должны быть упорядочены.</w:t>
            </w:r>
          </w:p>
        </w:tc>
      </w:tr>
      <w:tr w:rsidR="00C2149A" w:rsidRPr="00DE63EC" w14:paraId="61269B91" w14:textId="77777777" w:rsidTr="002B41D3">
        <w:trPr>
          <w:jc w:val="center"/>
        </w:trPr>
        <w:tc>
          <w:tcPr>
            <w:tcW w:w="960" w:type="dxa"/>
            <w:tcBorders>
              <w:top w:val="single" w:sz="4" w:space="0" w:color="auto"/>
              <w:left w:val="single" w:sz="8" w:space="0" w:color="000000"/>
              <w:bottom w:val="single" w:sz="8" w:space="0" w:color="000000"/>
              <w:right w:val="nil"/>
            </w:tcBorders>
            <w:tcMar>
              <w:top w:w="100" w:type="dxa"/>
              <w:left w:w="100" w:type="dxa"/>
              <w:bottom w:w="100" w:type="dxa"/>
              <w:right w:w="100" w:type="dxa"/>
            </w:tcMar>
          </w:tcPr>
          <w:p w14:paraId="0EE49CE6" w14:textId="77777777" w:rsidR="00C2149A" w:rsidRPr="00DE63EC" w:rsidRDefault="00C2149A" w:rsidP="00DE63EC">
            <w:pPr>
              <w:widowControl w:val="0"/>
              <w:spacing w:after="200"/>
              <w:rPr>
                <w:rFonts w:ascii="Times New Roman" w:hAnsi="Times New Roman" w:cs="Times New Roman"/>
                <w:sz w:val="22"/>
                <w:szCs w:val="22"/>
              </w:rPr>
            </w:pPr>
            <w:r w:rsidRPr="00DE63EC">
              <w:rPr>
                <w:rFonts w:ascii="Times New Roman" w:hAnsi="Times New Roman" w:cs="Times New Roman"/>
                <w:sz w:val="22"/>
                <w:szCs w:val="22"/>
              </w:rPr>
              <w:t>3.6</w:t>
            </w:r>
          </w:p>
        </w:tc>
        <w:tc>
          <w:tcPr>
            <w:tcW w:w="2726" w:type="dxa"/>
            <w:tcBorders>
              <w:top w:val="single" w:sz="4" w:space="0" w:color="auto"/>
              <w:left w:val="single" w:sz="8" w:space="0" w:color="000000"/>
              <w:bottom w:val="single" w:sz="8" w:space="0" w:color="000000"/>
              <w:right w:val="nil"/>
            </w:tcBorders>
            <w:tcMar>
              <w:top w:w="100" w:type="dxa"/>
              <w:left w:w="100" w:type="dxa"/>
              <w:bottom w:w="100" w:type="dxa"/>
              <w:right w:w="100" w:type="dxa"/>
            </w:tcMar>
          </w:tcPr>
          <w:p w14:paraId="7363EEDB" w14:textId="77777777" w:rsidR="00C2149A" w:rsidRPr="00DE63EC" w:rsidRDefault="00C2149A" w:rsidP="00DE63EC">
            <w:pPr>
              <w:widowControl w:val="0"/>
              <w:spacing w:after="200"/>
              <w:rPr>
                <w:rFonts w:ascii="Times New Roman" w:hAnsi="Times New Roman" w:cs="Times New Roman"/>
                <w:sz w:val="22"/>
                <w:szCs w:val="22"/>
              </w:rPr>
            </w:pPr>
            <w:r w:rsidRPr="00DE63EC">
              <w:rPr>
                <w:rFonts w:ascii="Times New Roman" w:eastAsia="Times New Roman" w:hAnsi="Times New Roman" w:cs="Times New Roman"/>
                <w:sz w:val="22"/>
                <w:szCs w:val="22"/>
              </w:rPr>
              <w:t>Согласование проектной документации</w:t>
            </w:r>
          </w:p>
        </w:tc>
        <w:tc>
          <w:tcPr>
            <w:tcW w:w="6754"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5BCF3673" w14:textId="77777777" w:rsidR="00C2149A" w:rsidRPr="00DE63EC" w:rsidRDefault="00C2149A" w:rsidP="00DE63EC">
            <w:pPr>
              <w:tabs>
                <w:tab w:val="left" w:pos="319"/>
              </w:tabs>
              <w:ind w:left="35" w:firstLine="171"/>
              <w:jc w:val="both"/>
              <w:rPr>
                <w:rFonts w:ascii="Times New Roman" w:eastAsia="Times New Roman" w:hAnsi="Times New Roman" w:cs="Times New Roman"/>
                <w:sz w:val="22"/>
                <w:szCs w:val="22"/>
              </w:rPr>
            </w:pPr>
            <w:r w:rsidRPr="00DE63EC">
              <w:rPr>
                <w:rFonts w:ascii="Times New Roman" w:eastAsia="Times New Roman" w:hAnsi="Times New Roman" w:cs="Times New Roman"/>
                <w:sz w:val="22"/>
                <w:szCs w:val="22"/>
              </w:rPr>
              <w:t>Материалы проектной документации оформить в соответствии с ГОСТ Р 21.1101-2013 «Система проектной документации для строительства (СПДС). Основные требования к проектной и рабочей документации».</w:t>
            </w:r>
          </w:p>
          <w:p w14:paraId="3768D363" w14:textId="77777777" w:rsidR="00C2149A" w:rsidRPr="00DE63EC" w:rsidRDefault="00C2149A" w:rsidP="00DE63EC">
            <w:pPr>
              <w:tabs>
                <w:tab w:val="left" w:pos="319"/>
              </w:tabs>
              <w:suppressAutoHyphens/>
              <w:ind w:left="29" w:firstLine="171"/>
              <w:jc w:val="both"/>
              <w:rPr>
                <w:rFonts w:ascii="Times New Roman" w:eastAsia="Times New Roman" w:hAnsi="Times New Roman" w:cs="Times New Roman"/>
                <w:sz w:val="22"/>
                <w:szCs w:val="22"/>
              </w:rPr>
            </w:pPr>
            <w:r w:rsidRPr="00DE63EC">
              <w:rPr>
                <w:rFonts w:ascii="Times New Roman" w:eastAsia="Times New Roman" w:hAnsi="Times New Roman" w:cs="Times New Roman"/>
                <w:sz w:val="22"/>
                <w:szCs w:val="22"/>
              </w:rPr>
              <w:t>1. Проектные решения по переустройству инженерных сетей и коммуникаций (при необходимости) согласовать с собственниками сетей.</w:t>
            </w:r>
          </w:p>
          <w:p w14:paraId="4B824F3C" w14:textId="77777777" w:rsidR="00C2149A" w:rsidRPr="00DE63EC" w:rsidRDefault="00C2149A" w:rsidP="00DE63EC">
            <w:pPr>
              <w:widowControl w:val="0"/>
              <w:ind w:left="29" w:firstLine="171"/>
              <w:rPr>
                <w:rFonts w:ascii="Times New Roman" w:hAnsi="Times New Roman" w:cs="Times New Roman"/>
                <w:sz w:val="22"/>
                <w:szCs w:val="22"/>
              </w:rPr>
            </w:pPr>
            <w:r w:rsidRPr="00DE63EC">
              <w:rPr>
                <w:rFonts w:ascii="Times New Roman" w:eastAsia="Times New Roman" w:hAnsi="Times New Roman" w:cs="Times New Roman"/>
                <w:sz w:val="22"/>
                <w:szCs w:val="22"/>
              </w:rPr>
              <w:t>2. Проектная организация без дополнительной оплаты в установленном порядке подает и защищает выполненную проектно-сметную документацию в органах экспертизы достоверности определения сметной стоимости строительства, представляет пояснения, документы и обоснования по требованию экспертизы. По результатам рассмотрения Муниципальным заказчиком и экспертизы вносит в проект изменения и дополнения, не противоречащие данному заданию.</w:t>
            </w:r>
          </w:p>
        </w:tc>
      </w:tr>
      <w:tr w:rsidR="00C2149A" w:rsidRPr="00DE63EC" w14:paraId="0A383926" w14:textId="77777777" w:rsidTr="002B41D3">
        <w:trPr>
          <w:jc w:val="center"/>
        </w:trPr>
        <w:tc>
          <w:tcPr>
            <w:tcW w:w="10440" w:type="dxa"/>
            <w:gridSpan w:val="3"/>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212B03A9" w14:textId="77777777" w:rsidR="00C2149A" w:rsidRPr="00DE63EC" w:rsidRDefault="00C2149A" w:rsidP="00DE63EC">
            <w:pPr>
              <w:widowControl w:val="0"/>
              <w:ind w:firstLine="171"/>
              <w:jc w:val="center"/>
              <w:rPr>
                <w:rFonts w:ascii="Times New Roman" w:eastAsia="Times New Roman" w:hAnsi="Times New Roman" w:cs="Times New Roman"/>
                <w:sz w:val="22"/>
                <w:szCs w:val="22"/>
              </w:rPr>
            </w:pPr>
            <w:r w:rsidRPr="00DE63EC">
              <w:rPr>
                <w:rFonts w:ascii="Times New Roman" w:eastAsia="Times New Roman" w:hAnsi="Times New Roman" w:cs="Times New Roman"/>
                <w:sz w:val="22"/>
                <w:szCs w:val="22"/>
              </w:rPr>
              <w:t>4. Дополнительные условия и требования</w:t>
            </w:r>
          </w:p>
        </w:tc>
      </w:tr>
      <w:tr w:rsidR="00C2149A" w:rsidRPr="00DE63EC" w14:paraId="7DEF5B3E" w14:textId="77777777" w:rsidTr="002B41D3">
        <w:trPr>
          <w:jc w:val="center"/>
        </w:trPr>
        <w:tc>
          <w:tcPr>
            <w:tcW w:w="960" w:type="dxa"/>
            <w:tcBorders>
              <w:top w:val="single" w:sz="4" w:space="0" w:color="auto"/>
              <w:left w:val="single" w:sz="8" w:space="0" w:color="000000"/>
              <w:bottom w:val="single" w:sz="8" w:space="0" w:color="000000"/>
              <w:right w:val="nil"/>
            </w:tcBorders>
            <w:tcMar>
              <w:top w:w="100" w:type="dxa"/>
              <w:left w:w="100" w:type="dxa"/>
              <w:bottom w:w="100" w:type="dxa"/>
              <w:right w:w="100" w:type="dxa"/>
            </w:tcMar>
          </w:tcPr>
          <w:p w14:paraId="29F5169C" w14:textId="77777777" w:rsidR="00C2149A" w:rsidRPr="00DE63EC" w:rsidRDefault="00C2149A" w:rsidP="00DE63EC">
            <w:pPr>
              <w:widowControl w:val="0"/>
              <w:rPr>
                <w:rFonts w:ascii="Times New Roman" w:eastAsia="Times New Roman" w:hAnsi="Times New Roman" w:cs="Times New Roman"/>
                <w:sz w:val="22"/>
                <w:szCs w:val="22"/>
              </w:rPr>
            </w:pPr>
            <w:r w:rsidRPr="00DE63EC">
              <w:rPr>
                <w:rFonts w:ascii="Times New Roman" w:eastAsia="Times New Roman" w:hAnsi="Times New Roman" w:cs="Times New Roman"/>
                <w:sz w:val="22"/>
                <w:szCs w:val="22"/>
              </w:rPr>
              <w:t>4.1</w:t>
            </w:r>
          </w:p>
        </w:tc>
        <w:tc>
          <w:tcPr>
            <w:tcW w:w="2726" w:type="dxa"/>
            <w:tcBorders>
              <w:top w:val="single" w:sz="4" w:space="0" w:color="auto"/>
              <w:left w:val="single" w:sz="8" w:space="0" w:color="000000"/>
              <w:bottom w:val="single" w:sz="8" w:space="0" w:color="000000"/>
              <w:right w:val="nil"/>
            </w:tcBorders>
            <w:tcMar>
              <w:top w:w="100" w:type="dxa"/>
              <w:left w:w="100" w:type="dxa"/>
              <w:bottom w:w="100" w:type="dxa"/>
              <w:right w:w="100" w:type="dxa"/>
            </w:tcMar>
          </w:tcPr>
          <w:p w14:paraId="3A71342A" w14:textId="77777777" w:rsidR="00C2149A" w:rsidRPr="00DE63EC" w:rsidRDefault="00C2149A" w:rsidP="00DE63EC">
            <w:pPr>
              <w:widowControl w:val="0"/>
              <w:spacing w:after="200"/>
              <w:rPr>
                <w:rFonts w:ascii="Times New Roman" w:eastAsia="Times New Roman" w:hAnsi="Times New Roman" w:cs="Times New Roman"/>
                <w:sz w:val="22"/>
                <w:szCs w:val="22"/>
              </w:rPr>
            </w:pPr>
            <w:r w:rsidRPr="00DE63EC">
              <w:rPr>
                <w:rFonts w:ascii="Times New Roman" w:eastAsia="Times New Roman" w:hAnsi="Times New Roman" w:cs="Times New Roman"/>
                <w:sz w:val="22"/>
                <w:szCs w:val="22"/>
              </w:rPr>
              <w:t>Дополнительные условия</w:t>
            </w:r>
          </w:p>
        </w:tc>
        <w:tc>
          <w:tcPr>
            <w:tcW w:w="6754"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23EB12C4" w14:textId="77777777" w:rsidR="00C2149A" w:rsidRPr="00DE63EC" w:rsidRDefault="00C2149A" w:rsidP="00DE63EC">
            <w:pPr>
              <w:widowControl w:val="0"/>
              <w:ind w:firstLine="171"/>
              <w:jc w:val="both"/>
              <w:rPr>
                <w:rFonts w:ascii="Times New Roman" w:eastAsia="Times New Roman" w:hAnsi="Times New Roman" w:cs="Times New Roman"/>
                <w:sz w:val="22"/>
                <w:szCs w:val="22"/>
              </w:rPr>
            </w:pPr>
            <w:r w:rsidRPr="00DE63EC">
              <w:rPr>
                <w:rFonts w:ascii="Times New Roman" w:eastAsia="Times New Roman" w:hAnsi="Times New Roman" w:cs="Times New Roman"/>
                <w:sz w:val="22"/>
                <w:szCs w:val="22"/>
              </w:rPr>
              <w:t xml:space="preserve">Состав и содержание разделов может быть скорректировано по согласованию Подрядчика и Заказчика, оформленному в письменном виде. </w:t>
            </w:r>
          </w:p>
          <w:p w14:paraId="0C3BA513" w14:textId="77777777" w:rsidR="00C2149A" w:rsidRPr="00DE63EC" w:rsidRDefault="00C2149A" w:rsidP="00DE63EC">
            <w:pPr>
              <w:widowControl w:val="0"/>
              <w:ind w:firstLine="171"/>
              <w:jc w:val="both"/>
              <w:rPr>
                <w:rFonts w:ascii="Times New Roman" w:eastAsia="Times New Roman" w:hAnsi="Times New Roman" w:cs="Times New Roman"/>
                <w:sz w:val="22"/>
                <w:szCs w:val="22"/>
              </w:rPr>
            </w:pPr>
            <w:r w:rsidRPr="00DE63EC">
              <w:rPr>
                <w:rFonts w:ascii="Times New Roman" w:eastAsia="Times New Roman" w:hAnsi="Times New Roman" w:cs="Times New Roman"/>
                <w:sz w:val="22"/>
                <w:szCs w:val="22"/>
              </w:rPr>
              <w:lastRenderedPageBreak/>
              <w:t xml:space="preserve">В случае сложившейся экономии при определении подрядчика на выполнение работ по благоустройству общественной территории Подрядчик на безвозмездной основе по письменному обращению Заказчика, с учётом утверждённой концепции (эскизного проекта), выполняет корректировку проектно-сметной документации в объеме, необходимом и достаточном для обеспечения выполнения работ по благоустройству в соответствии с установленными процедурами, на сумму сложившейся экономии. </w:t>
            </w:r>
          </w:p>
          <w:p w14:paraId="67388265" w14:textId="77777777" w:rsidR="00C2149A" w:rsidRPr="00DE63EC" w:rsidRDefault="00C2149A" w:rsidP="00DE63EC">
            <w:pPr>
              <w:widowControl w:val="0"/>
              <w:ind w:firstLine="171"/>
              <w:jc w:val="both"/>
              <w:rPr>
                <w:rFonts w:ascii="Times New Roman" w:eastAsia="Times New Roman" w:hAnsi="Times New Roman" w:cs="Times New Roman"/>
                <w:sz w:val="22"/>
                <w:szCs w:val="22"/>
              </w:rPr>
            </w:pPr>
            <w:r w:rsidRPr="00DE63EC">
              <w:rPr>
                <w:rFonts w:ascii="Times New Roman" w:eastAsia="Times New Roman" w:hAnsi="Times New Roman" w:cs="Times New Roman"/>
                <w:sz w:val="22"/>
                <w:szCs w:val="22"/>
              </w:rPr>
              <w:t>В случае выявления на проектируемом земельном участке сетей и коммуникаций, с собственниками которых не была согласована концепция благоустройства, Подрядчик выполняет корректировку проектно-сметной документации за свой счет в кратчайшие сроки.</w:t>
            </w:r>
          </w:p>
        </w:tc>
      </w:tr>
      <w:tr w:rsidR="00C2149A" w:rsidRPr="00DE63EC" w14:paraId="1EDDA737" w14:textId="77777777" w:rsidTr="002B41D3">
        <w:trPr>
          <w:jc w:val="center"/>
        </w:trPr>
        <w:tc>
          <w:tcPr>
            <w:tcW w:w="960" w:type="dxa"/>
            <w:tcBorders>
              <w:top w:val="single" w:sz="4" w:space="0" w:color="auto"/>
              <w:left w:val="single" w:sz="8" w:space="0" w:color="000000"/>
              <w:bottom w:val="single" w:sz="8" w:space="0" w:color="000000"/>
              <w:right w:val="nil"/>
            </w:tcBorders>
            <w:tcMar>
              <w:top w:w="100" w:type="dxa"/>
              <w:left w:w="100" w:type="dxa"/>
              <w:bottom w:w="100" w:type="dxa"/>
              <w:right w:w="100" w:type="dxa"/>
            </w:tcMar>
          </w:tcPr>
          <w:p w14:paraId="628C51B5" w14:textId="77777777" w:rsidR="00C2149A" w:rsidRPr="00DE63EC" w:rsidRDefault="00C2149A" w:rsidP="00DE63EC">
            <w:pPr>
              <w:widowControl w:val="0"/>
              <w:rPr>
                <w:rFonts w:ascii="Times New Roman" w:eastAsia="Times New Roman" w:hAnsi="Times New Roman" w:cs="Times New Roman"/>
                <w:sz w:val="22"/>
                <w:szCs w:val="22"/>
              </w:rPr>
            </w:pPr>
            <w:r w:rsidRPr="00DE63EC">
              <w:rPr>
                <w:rFonts w:ascii="Times New Roman" w:eastAsia="Times New Roman" w:hAnsi="Times New Roman" w:cs="Times New Roman"/>
                <w:sz w:val="22"/>
                <w:szCs w:val="22"/>
              </w:rPr>
              <w:lastRenderedPageBreak/>
              <w:t>4.2</w:t>
            </w:r>
          </w:p>
        </w:tc>
        <w:tc>
          <w:tcPr>
            <w:tcW w:w="2726" w:type="dxa"/>
            <w:tcBorders>
              <w:top w:val="single" w:sz="4" w:space="0" w:color="auto"/>
              <w:left w:val="single" w:sz="8" w:space="0" w:color="000000"/>
              <w:bottom w:val="single" w:sz="8" w:space="0" w:color="000000"/>
              <w:right w:val="nil"/>
            </w:tcBorders>
            <w:tcMar>
              <w:top w:w="100" w:type="dxa"/>
              <w:left w:w="100" w:type="dxa"/>
              <w:bottom w:w="100" w:type="dxa"/>
              <w:right w:w="100" w:type="dxa"/>
            </w:tcMar>
          </w:tcPr>
          <w:p w14:paraId="3C277415" w14:textId="77777777" w:rsidR="00C2149A" w:rsidRPr="00DE63EC" w:rsidRDefault="00C2149A" w:rsidP="00DE63EC">
            <w:pPr>
              <w:widowControl w:val="0"/>
              <w:spacing w:after="200"/>
              <w:rPr>
                <w:rFonts w:ascii="Times New Roman" w:eastAsia="Times New Roman" w:hAnsi="Times New Roman" w:cs="Times New Roman"/>
                <w:sz w:val="22"/>
                <w:szCs w:val="22"/>
              </w:rPr>
            </w:pPr>
            <w:r w:rsidRPr="00DE63EC">
              <w:rPr>
                <w:rFonts w:ascii="Times New Roman" w:eastAsia="Times New Roman" w:hAnsi="Times New Roman" w:cs="Times New Roman"/>
                <w:sz w:val="22"/>
                <w:szCs w:val="22"/>
              </w:rPr>
              <w:t>Требования к гарантийному сроку и объему предоставления гарантий качества работ</w:t>
            </w:r>
          </w:p>
        </w:tc>
        <w:tc>
          <w:tcPr>
            <w:tcW w:w="6754"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509D0F9C" w14:textId="77777777" w:rsidR="00C2149A" w:rsidRPr="00DE63EC" w:rsidRDefault="00C2149A" w:rsidP="00DE63EC">
            <w:pPr>
              <w:widowControl w:val="0"/>
              <w:ind w:firstLine="171"/>
              <w:jc w:val="both"/>
              <w:rPr>
                <w:rFonts w:ascii="Times New Roman" w:eastAsia="Times New Roman" w:hAnsi="Times New Roman" w:cs="Times New Roman"/>
                <w:sz w:val="22"/>
                <w:szCs w:val="22"/>
              </w:rPr>
            </w:pPr>
            <w:r w:rsidRPr="00DE63EC">
              <w:rPr>
                <w:rFonts w:ascii="Times New Roman" w:eastAsia="Times New Roman" w:hAnsi="Times New Roman" w:cs="Times New Roman"/>
                <w:sz w:val="22"/>
                <w:szCs w:val="22"/>
              </w:rPr>
              <w:t xml:space="preserve">Гарантийный срок на Документацию составляет 36 календарных месяцев (3 года) с момента подписания Заказчиком и Подрядчиком акта приема-передачи выполненных работ. </w:t>
            </w:r>
          </w:p>
          <w:p w14:paraId="4C096111" w14:textId="12D2624F" w:rsidR="00C2149A" w:rsidRPr="00DE63EC" w:rsidRDefault="00C2149A" w:rsidP="00DE63EC">
            <w:pPr>
              <w:widowControl w:val="0"/>
              <w:ind w:firstLine="171"/>
              <w:jc w:val="both"/>
              <w:rPr>
                <w:rFonts w:ascii="Times New Roman" w:eastAsia="Times New Roman" w:hAnsi="Times New Roman" w:cs="Times New Roman"/>
                <w:sz w:val="22"/>
                <w:szCs w:val="22"/>
              </w:rPr>
            </w:pPr>
            <w:r w:rsidRPr="00DE63EC">
              <w:rPr>
                <w:rFonts w:ascii="Times New Roman" w:eastAsia="Times New Roman" w:hAnsi="Times New Roman" w:cs="Times New Roman"/>
                <w:sz w:val="22"/>
                <w:szCs w:val="22"/>
              </w:rPr>
              <w:t xml:space="preserve">Гарантийные обязательства распространяются на надлежащее составление проектно-сметной документации и обнаруженные в ходе благоустройства и дальнейшей эксплуатации недостатки объектов/элементов, созданных на основе проектно-сметной документации. </w:t>
            </w:r>
          </w:p>
        </w:tc>
      </w:tr>
    </w:tbl>
    <w:p w14:paraId="38649AE2" w14:textId="77777777" w:rsidR="00C2149A" w:rsidRPr="00DE63EC" w:rsidRDefault="00C2149A" w:rsidP="00DE63EC">
      <w:pPr>
        <w:rPr>
          <w:sz w:val="22"/>
          <w:szCs w:val="22"/>
        </w:rPr>
      </w:pPr>
    </w:p>
    <w:p w14:paraId="115C161F" w14:textId="77777777" w:rsidR="00251074" w:rsidRPr="00DE63EC" w:rsidRDefault="00251074" w:rsidP="00DE63EC">
      <w:pPr>
        <w:widowControl w:val="0"/>
        <w:autoSpaceDE w:val="0"/>
        <w:autoSpaceDN w:val="0"/>
        <w:adjustRightInd w:val="0"/>
        <w:ind w:right="92"/>
        <w:rPr>
          <w:b/>
          <w:sz w:val="22"/>
          <w:szCs w:val="22"/>
        </w:rPr>
      </w:pPr>
    </w:p>
    <w:p w14:paraId="05B39239" w14:textId="72FA8F65" w:rsidR="00251074" w:rsidRPr="00DE63EC" w:rsidRDefault="00251074" w:rsidP="00DE63EC">
      <w:pPr>
        <w:widowControl w:val="0"/>
        <w:autoSpaceDE w:val="0"/>
        <w:autoSpaceDN w:val="0"/>
        <w:adjustRightInd w:val="0"/>
        <w:ind w:right="92"/>
        <w:jc w:val="center"/>
        <w:rPr>
          <w:b/>
          <w:sz w:val="22"/>
          <w:szCs w:val="22"/>
        </w:rPr>
      </w:pPr>
      <w:r w:rsidRPr="00DE63EC">
        <w:rPr>
          <w:b/>
          <w:sz w:val="22"/>
          <w:szCs w:val="22"/>
        </w:rPr>
        <w:t>ПОДПИСИ СТОРОН:</w:t>
      </w:r>
    </w:p>
    <w:p w14:paraId="54FD3B4B" w14:textId="77777777" w:rsidR="00251074" w:rsidRPr="00DE63EC" w:rsidRDefault="00251074" w:rsidP="00DE63EC">
      <w:pPr>
        <w:widowControl w:val="0"/>
        <w:autoSpaceDE w:val="0"/>
        <w:autoSpaceDN w:val="0"/>
        <w:adjustRightInd w:val="0"/>
        <w:ind w:right="92"/>
        <w:rPr>
          <w:spacing w:val="13"/>
          <w:w w:val="106"/>
          <w:sz w:val="22"/>
          <w:szCs w:val="22"/>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003"/>
      </w:tblGrid>
      <w:tr w:rsidR="00251074" w:rsidRPr="00DE63EC" w14:paraId="5AFB79A4" w14:textId="77777777" w:rsidTr="000E3962">
        <w:trPr>
          <w:trHeight w:val="162"/>
        </w:trPr>
        <w:tc>
          <w:tcPr>
            <w:tcW w:w="5495" w:type="dxa"/>
          </w:tcPr>
          <w:p w14:paraId="11D89AFE" w14:textId="77777777" w:rsidR="00251074" w:rsidRPr="00DE63EC" w:rsidRDefault="00251074" w:rsidP="00DE63EC">
            <w:pPr>
              <w:autoSpaceDE w:val="0"/>
              <w:autoSpaceDN w:val="0"/>
              <w:adjustRightInd w:val="0"/>
              <w:ind w:right="92"/>
              <w:rPr>
                <w:b/>
                <w:sz w:val="22"/>
                <w:szCs w:val="22"/>
              </w:rPr>
            </w:pPr>
            <w:r w:rsidRPr="00DE63EC">
              <w:rPr>
                <w:b/>
                <w:sz w:val="22"/>
                <w:szCs w:val="22"/>
              </w:rPr>
              <w:t>ЗАКАЗЧИК:</w:t>
            </w:r>
          </w:p>
        </w:tc>
        <w:tc>
          <w:tcPr>
            <w:tcW w:w="4003" w:type="dxa"/>
          </w:tcPr>
          <w:p w14:paraId="3DBEC795" w14:textId="34117132" w:rsidR="00251074" w:rsidRPr="00DE63EC" w:rsidRDefault="006F5994" w:rsidP="00DE63EC">
            <w:pPr>
              <w:autoSpaceDE w:val="0"/>
              <w:autoSpaceDN w:val="0"/>
              <w:adjustRightInd w:val="0"/>
              <w:ind w:right="92"/>
              <w:rPr>
                <w:b/>
                <w:sz w:val="22"/>
                <w:szCs w:val="22"/>
              </w:rPr>
            </w:pPr>
            <w:r>
              <w:rPr>
                <w:b/>
                <w:sz w:val="22"/>
                <w:szCs w:val="22"/>
              </w:rPr>
              <w:t>ПОДРЯДЧИК</w:t>
            </w:r>
            <w:r w:rsidRPr="00DE63EC">
              <w:rPr>
                <w:b/>
                <w:sz w:val="22"/>
                <w:szCs w:val="22"/>
              </w:rPr>
              <w:t>:</w:t>
            </w:r>
          </w:p>
        </w:tc>
      </w:tr>
      <w:tr w:rsidR="00251074" w:rsidRPr="00DE63EC" w14:paraId="4FB464CB" w14:textId="77777777" w:rsidTr="000E3962">
        <w:trPr>
          <w:trHeight w:val="162"/>
        </w:trPr>
        <w:tc>
          <w:tcPr>
            <w:tcW w:w="5495" w:type="dxa"/>
          </w:tcPr>
          <w:p w14:paraId="7C767299" w14:textId="77777777" w:rsidR="00251074" w:rsidRPr="00DE63EC" w:rsidRDefault="00251074" w:rsidP="00DE63EC">
            <w:pPr>
              <w:autoSpaceDE w:val="0"/>
              <w:autoSpaceDN w:val="0"/>
              <w:adjustRightInd w:val="0"/>
              <w:ind w:right="92"/>
              <w:rPr>
                <w:sz w:val="22"/>
                <w:szCs w:val="22"/>
              </w:rPr>
            </w:pPr>
          </w:p>
          <w:p w14:paraId="6717589B" w14:textId="77777777" w:rsidR="00251074" w:rsidRPr="00DE63EC" w:rsidRDefault="00251074" w:rsidP="00DE63EC">
            <w:pPr>
              <w:autoSpaceDE w:val="0"/>
              <w:autoSpaceDN w:val="0"/>
              <w:adjustRightInd w:val="0"/>
              <w:ind w:right="92"/>
              <w:rPr>
                <w:sz w:val="22"/>
                <w:szCs w:val="22"/>
              </w:rPr>
            </w:pPr>
          </w:p>
          <w:p w14:paraId="05AF2A6C" w14:textId="77777777" w:rsidR="00251074" w:rsidRPr="00DE63EC" w:rsidRDefault="00251074" w:rsidP="00DE63EC">
            <w:pPr>
              <w:autoSpaceDE w:val="0"/>
              <w:autoSpaceDN w:val="0"/>
              <w:adjustRightInd w:val="0"/>
              <w:ind w:right="92"/>
              <w:rPr>
                <w:sz w:val="22"/>
                <w:szCs w:val="22"/>
              </w:rPr>
            </w:pPr>
            <w:r w:rsidRPr="00DE63EC">
              <w:rPr>
                <w:sz w:val="22"/>
                <w:szCs w:val="22"/>
              </w:rPr>
              <w:t>____________/ ______________ /</w:t>
            </w:r>
          </w:p>
        </w:tc>
        <w:tc>
          <w:tcPr>
            <w:tcW w:w="4003" w:type="dxa"/>
          </w:tcPr>
          <w:p w14:paraId="2BFB2B3B" w14:textId="77777777" w:rsidR="00251074" w:rsidRPr="00DE63EC" w:rsidRDefault="00251074" w:rsidP="00DE63EC">
            <w:pPr>
              <w:autoSpaceDE w:val="0"/>
              <w:autoSpaceDN w:val="0"/>
              <w:adjustRightInd w:val="0"/>
              <w:ind w:right="92"/>
              <w:rPr>
                <w:sz w:val="22"/>
                <w:szCs w:val="22"/>
              </w:rPr>
            </w:pPr>
            <w:r w:rsidRPr="00DE63EC">
              <w:rPr>
                <w:sz w:val="22"/>
                <w:szCs w:val="22"/>
              </w:rPr>
              <w:t xml:space="preserve"> </w:t>
            </w:r>
          </w:p>
          <w:p w14:paraId="5DB64089" w14:textId="77777777" w:rsidR="00251074" w:rsidRPr="00DE63EC" w:rsidRDefault="00251074" w:rsidP="00DE63EC">
            <w:pPr>
              <w:autoSpaceDE w:val="0"/>
              <w:autoSpaceDN w:val="0"/>
              <w:adjustRightInd w:val="0"/>
              <w:ind w:right="92"/>
              <w:rPr>
                <w:sz w:val="22"/>
                <w:szCs w:val="22"/>
              </w:rPr>
            </w:pPr>
          </w:p>
          <w:p w14:paraId="33D6BA43" w14:textId="77777777" w:rsidR="00251074" w:rsidRPr="00DE63EC" w:rsidRDefault="00251074" w:rsidP="00DE63EC">
            <w:pPr>
              <w:autoSpaceDE w:val="0"/>
              <w:autoSpaceDN w:val="0"/>
              <w:adjustRightInd w:val="0"/>
              <w:ind w:right="92"/>
              <w:rPr>
                <w:b/>
                <w:sz w:val="22"/>
                <w:szCs w:val="22"/>
              </w:rPr>
            </w:pPr>
            <w:r w:rsidRPr="00DE63EC">
              <w:rPr>
                <w:sz w:val="22"/>
                <w:szCs w:val="22"/>
              </w:rPr>
              <w:t>____________/ ______________ /</w:t>
            </w:r>
          </w:p>
        </w:tc>
      </w:tr>
    </w:tbl>
    <w:p w14:paraId="568BB263" w14:textId="77777777" w:rsidR="00251074" w:rsidRPr="00DE63EC" w:rsidRDefault="00251074" w:rsidP="00DE63EC">
      <w:pPr>
        <w:widowControl w:val="0"/>
        <w:autoSpaceDE w:val="0"/>
        <w:autoSpaceDN w:val="0"/>
        <w:adjustRightInd w:val="0"/>
        <w:ind w:left="-709" w:right="92" w:firstLine="709"/>
        <w:rPr>
          <w:spacing w:val="13"/>
          <w:w w:val="106"/>
          <w:sz w:val="22"/>
          <w:szCs w:val="22"/>
        </w:rPr>
      </w:pPr>
      <w:r w:rsidRPr="00DE63EC">
        <w:rPr>
          <w:spacing w:val="13"/>
          <w:w w:val="106"/>
          <w:sz w:val="22"/>
          <w:szCs w:val="22"/>
        </w:rPr>
        <w:t xml:space="preserve">М.П. </w:t>
      </w:r>
      <w:r w:rsidRPr="00DE63EC">
        <w:rPr>
          <w:spacing w:val="13"/>
          <w:w w:val="106"/>
          <w:sz w:val="22"/>
          <w:szCs w:val="22"/>
        </w:rPr>
        <w:tab/>
      </w:r>
      <w:r w:rsidRPr="00DE63EC">
        <w:rPr>
          <w:spacing w:val="13"/>
          <w:w w:val="106"/>
          <w:sz w:val="22"/>
          <w:szCs w:val="22"/>
        </w:rPr>
        <w:tab/>
      </w:r>
      <w:r w:rsidRPr="00DE63EC">
        <w:rPr>
          <w:spacing w:val="13"/>
          <w:w w:val="106"/>
          <w:sz w:val="22"/>
          <w:szCs w:val="22"/>
        </w:rPr>
        <w:tab/>
      </w:r>
      <w:r w:rsidRPr="00DE63EC">
        <w:rPr>
          <w:spacing w:val="13"/>
          <w:w w:val="106"/>
          <w:sz w:val="22"/>
          <w:szCs w:val="22"/>
        </w:rPr>
        <w:tab/>
      </w:r>
      <w:r w:rsidRPr="00DE63EC">
        <w:rPr>
          <w:spacing w:val="13"/>
          <w:w w:val="106"/>
          <w:sz w:val="22"/>
          <w:szCs w:val="22"/>
        </w:rPr>
        <w:tab/>
      </w:r>
      <w:r w:rsidRPr="00DE63EC">
        <w:rPr>
          <w:spacing w:val="13"/>
          <w:w w:val="106"/>
          <w:sz w:val="22"/>
          <w:szCs w:val="22"/>
        </w:rPr>
        <w:tab/>
      </w:r>
      <w:r w:rsidRPr="00DE63EC">
        <w:rPr>
          <w:spacing w:val="13"/>
          <w:w w:val="106"/>
          <w:sz w:val="22"/>
          <w:szCs w:val="22"/>
        </w:rPr>
        <w:tab/>
        <w:t xml:space="preserve">       М.П.</w:t>
      </w:r>
    </w:p>
    <w:p w14:paraId="4847565B" w14:textId="77777777" w:rsidR="00251074" w:rsidRPr="00DE63EC" w:rsidRDefault="00251074" w:rsidP="00DE63EC">
      <w:pPr>
        <w:widowControl w:val="0"/>
        <w:autoSpaceDE w:val="0"/>
        <w:autoSpaceDN w:val="0"/>
        <w:adjustRightInd w:val="0"/>
        <w:ind w:right="92"/>
        <w:rPr>
          <w:sz w:val="22"/>
          <w:szCs w:val="22"/>
          <w:vertAlign w:val="superscript"/>
        </w:rPr>
      </w:pPr>
    </w:p>
    <w:p w14:paraId="0DE462AD" w14:textId="77777777" w:rsidR="00251074" w:rsidRPr="00DE63EC" w:rsidRDefault="00251074" w:rsidP="00DE63EC">
      <w:pPr>
        <w:rPr>
          <w:sz w:val="22"/>
          <w:szCs w:val="22"/>
        </w:rPr>
      </w:pPr>
    </w:p>
    <w:p w14:paraId="57A8E705" w14:textId="77777777" w:rsidR="00251074" w:rsidRPr="00DE63EC" w:rsidRDefault="00251074" w:rsidP="00DE63EC">
      <w:pPr>
        <w:rPr>
          <w:sz w:val="22"/>
          <w:szCs w:val="22"/>
        </w:rPr>
      </w:pPr>
    </w:p>
    <w:sectPr w:rsidR="00251074" w:rsidRPr="00DE63EC">
      <w:pgSz w:w="11906" w:h="16838"/>
      <w:pgMar w:top="284" w:right="924" w:bottom="851" w:left="1259" w:header="539" w:footer="3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D138F8" w14:textId="77777777" w:rsidR="00056573" w:rsidRDefault="00056573">
      <w:r>
        <w:separator/>
      </w:r>
    </w:p>
  </w:endnote>
  <w:endnote w:type="continuationSeparator" w:id="0">
    <w:p w14:paraId="41E8D4C9" w14:textId="77777777" w:rsidR="00056573" w:rsidRDefault="00056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A54D97" w14:textId="77777777" w:rsidR="00056573" w:rsidRDefault="00056573">
      <w:r>
        <w:separator/>
      </w:r>
    </w:p>
  </w:footnote>
  <w:footnote w:type="continuationSeparator" w:id="0">
    <w:p w14:paraId="68BB3D00" w14:textId="77777777" w:rsidR="00056573" w:rsidRDefault="00056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42A4F"/>
    <w:multiLevelType w:val="multilevel"/>
    <w:tmpl w:val="868E63F2"/>
    <w:lvl w:ilvl="0">
      <w:start w:val="11"/>
      <w:numFmt w:val="decimal"/>
      <w:lvlText w:val="%1."/>
      <w:lvlJc w:val="left"/>
      <w:pPr>
        <w:ind w:left="480" w:hanging="480"/>
      </w:pPr>
      <w:rPr>
        <w:rFonts w:hint="default"/>
        <w:b/>
        <w:color w:val="FF0000"/>
        <w:sz w:val="23"/>
      </w:rPr>
    </w:lvl>
    <w:lvl w:ilvl="1">
      <w:start w:val="4"/>
      <w:numFmt w:val="decimal"/>
      <w:lvlText w:val="%1.%2."/>
      <w:lvlJc w:val="left"/>
      <w:pPr>
        <w:ind w:left="480" w:hanging="480"/>
      </w:pPr>
      <w:rPr>
        <w:rFonts w:hint="default"/>
        <w:b w:val="0"/>
        <w:color w:val="auto"/>
        <w:sz w:val="23"/>
      </w:rPr>
    </w:lvl>
    <w:lvl w:ilvl="2">
      <w:start w:val="1"/>
      <w:numFmt w:val="decimal"/>
      <w:lvlText w:val="%1.%2.%3."/>
      <w:lvlJc w:val="left"/>
      <w:pPr>
        <w:ind w:left="720" w:hanging="720"/>
      </w:pPr>
      <w:rPr>
        <w:rFonts w:hint="default"/>
        <w:b/>
        <w:color w:val="FF0000"/>
        <w:sz w:val="23"/>
      </w:rPr>
    </w:lvl>
    <w:lvl w:ilvl="3">
      <w:start w:val="1"/>
      <w:numFmt w:val="decimal"/>
      <w:lvlText w:val="%1.%2.%3.%4."/>
      <w:lvlJc w:val="left"/>
      <w:pPr>
        <w:ind w:left="720" w:hanging="720"/>
      </w:pPr>
      <w:rPr>
        <w:rFonts w:hint="default"/>
        <w:b/>
        <w:color w:val="FF0000"/>
        <w:sz w:val="23"/>
      </w:rPr>
    </w:lvl>
    <w:lvl w:ilvl="4">
      <w:start w:val="1"/>
      <w:numFmt w:val="decimal"/>
      <w:lvlText w:val="%1.%2.%3.%4.%5."/>
      <w:lvlJc w:val="left"/>
      <w:pPr>
        <w:ind w:left="1080" w:hanging="1080"/>
      </w:pPr>
      <w:rPr>
        <w:rFonts w:hint="default"/>
        <w:b/>
        <w:color w:val="FF0000"/>
        <w:sz w:val="23"/>
      </w:rPr>
    </w:lvl>
    <w:lvl w:ilvl="5">
      <w:start w:val="1"/>
      <w:numFmt w:val="decimal"/>
      <w:lvlText w:val="%1.%2.%3.%4.%5.%6."/>
      <w:lvlJc w:val="left"/>
      <w:pPr>
        <w:ind w:left="1080" w:hanging="1080"/>
      </w:pPr>
      <w:rPr>
        <w:rFonts w:hint="default"/>
        <w:b/>
        <w:color w:val="FF0000"/>
        <w:sz w:val="23"/>
      </w:rPr>
    </w:lvl>
    <w:lvl w:ilvl="6">
      <w:start w:val="1"/>
      <w:numFmt w:val="decimal"/>
      <w:lvlText w:val="%1.%2.%3.%4.%5.%6.%7."/>
      <w:lvlJc w:val="left"/>
      <w:pPr>
        <w:ind w:left="1440" w:hanging="1440"/>
      </w:pPr>
      <w:rPr>
        <w:rFonts w:hint="default"/>
        <w:b/>
        <w:color w:val="FF0000"/>
        <w:sz w:val="23"/>
      </w:rPr>
    </w:lvl>
    <w:lvl w:ilvl="7">
      <w:start w:val="1"/>
      <w:numFmt w:val="decimal"/>
      <w:lvlText w:val="%1.%2.%3.%4.%5.%6.%7.%8."/>
      <w:lvlJc w:val="left"/>
      <w:pPr>
        <w:ind w:left="1440" w:hanging="1440"/>
      </w:pPr>
      <w:rPr>
        <w:rFonts w:hint="default"/>
        <w:b/>
        <w:color w:val="FF0000"/>
        <w:sz w:val="23"/>
      </w:rPr>
    </w:lvl>
    <w:lvl w:ilvl="8">
      <w:start w:val="1"/>
      <w:numFmt w:val="decimal"/>
      <w:lvlText w:val="%1.%2.%3.%4.%5.%6.%7.%8.%9."/>
      <w:lvlJc w:val="left"/>
      <w:pPr>
        <w:ind w:left="1800" w:hanging="1800"/>
      </w:pPr>
      <w:rPr>
        <w:rFonts w:hint="default"/>
        <w:b/>
        <w:color w:val="FF0000"/>
        <w:sz w:val="23"/>
      </w:rPr>
    </w:lvl>
  </w:abstractNum>
  <w:abstractNum w:abstractNumId="1" w15:restartNumberingAfterBreak="0">
    <w:nsid w:val="062B4167"/>
    <w:multiLevelType w:val="hybridMultilevel"/>
    <w:tmpl w:val="A5C06174"/>
    <w:lvl w:ilvl="0" w:tplc="2A00AFCC">
      <w:start w:val="1"/>
      <w:numFmt w:val="bullet"/>
      <w:lvlText w:val=""/>
      <w:lvlJc w:val="left"/>
      <w:pPr>
        <w:tabs>
          <w:tab w:val="num" w:pos="1260"/>
        </w:tabs>
        <w:ind w:left="1260" w:hanging="360"/>
      </w:pPr>
      <w:rPr>
        <w:rFonts w:ascii="Symbol" w:hAnsi="Symbol" w:hint="default"/>
      </w:rPr>
    </w:lvl>
    <w:lvl w:ilvl="1" w:tplc="B4548F8C">
      <w:start w:val="1"/>
      <w:numFmt w:val="bullet"/>
      <w:lvlText w:val="o"/>
      <w:lvlJc w:val="left"/>
      <w:pPr>
        <w:tabs>
          <w:tab w:val="num" w:pos="1980"/>
        </w:tabs>
        <w:ind w:left="1980" w:hanging="360"/>
      </w:pPr>
      <w:rPr>
        <w:rFonts w:ascii="Courier New" w:hAnsi="Courier New" w:cs="Courier New" w:hint="default"/>
      </w:rPr>
    </w:lvl>
    <w:lvl w:ilvl="2" w:tplc="6AD49F9A">
      <w:start w:val="1"/>
      <w:numFmt w:val="bullet"/>
      <w:lvlText w:val=""/>
      <w:lvlJc w:val="left"/>
      <w:pPr>
        <w:tabs>
          <w:tab w:val="num" w:pos="2700"/>
        </w:tabs>
        <w:ind w:left="2700" w:hanging="360"/>
      </w:pPr>
      <w:rPr>
        <w:rFonts w:ascii="Wingdings" w:hAnsi="Wingdings" w:hint="default"/>
      </w:rPr>
    </w:lvl>
    <w:lvl w:ilvl="3" w:tplc="5694FB42">
      <w:start w:val="1"/>
      <w:numFmt w:val="bullet"/>
      <w:lvlText w:val=""/>
      <w:lvlJc w:val="left"/>
      <w:pPr>
        <w:tabs>
          <w:tab w:val="num" w:pos="3420"/>
        </w:tabs>
        <w:ind w:left="3420" w:hanging="360"/>
      </w:pPr>
      <w:rPr>
        <w:rFonts w:ascii="Symbol" w:hAnsi="Symbol" w:hint="default"/>
      </w:rPr>
    </w:lvl>
    <w:lvl w:ilvl="4" w:tplc="DB8624F8">
      <w:start w:val="1"/>
      <w:numFmt w:val="bullet"/>
      <w:lvlText w:val="o"/>
      <w:lvlJc w:val="left"/>
      <w:pPr>
        <w:tabs>
          <w:tab w:val="num" w:pos="4140"/>
        </w:tabs>
        <w:ind w:left="4140" w:hanging="360"/>
      </w:pPr>
      <w:rPr>
        <w:rFonts w:ascii="Courier New" w:hAnsi="Courier New" w:cs="Courier New" w:hint="default"/>
      </w:rPr>
    </w:lvl>
    <w:lvl w:ilvl="5" w:tplc="888273A4">
      <w:start w:val="1"/>
      <w:numFmt w:val="bullet"/>
      <w:lvlText w:val=""/>
      <w:lvlJc w:val="left"/>
      <w:pPr>
        <w:tabs>
          <w:tab w:val="num" w:pos="4860"/>
        </w:tabs>
        <w:ind w:left="4860" w:hanging="360"/>
      </w:pPr>
      <w:rPr>
        <w:rFonts w:ascii="Wingdings" w:hAnsi="Wingdings" w:hint="default"/>
      </w:rPr>
    </w:lvl>
    <w:lvl w:ilvl="6" w:tplc="B686D2B0">
      <w:start w:val="1"/>
      <w:numFmt w:val="bullet"/>
      <w:lvlText w:val=""/>
      <w:lvlJc w:val="left"/>
      <w:pPr>
        <w:tabs>
          <w:tab w:val="num" w:pos="5580"/>
        </w:tabs>
        <w:ind w:left="5580" w:hanging="360"/>
      </w:pPr>
      <w:rPr>
        <w:rFonts w:ascii="Symbol" w:hAnsi="Symbol" w:hint="default"/>
      </w:rPr>
    </w:lvl>
    <w:lvl w:ilvl="7" w:tplc="66FC4998">
      <w:start w:val="1"/>
      <w:numFmt w:val="bullet"/>
      <w:lvlText w:val="o"/>
      <w:lvlJc w:val="left"/>
      <w:pPr>
        <w:tabs>
          <w:tab w:val="num" w:pos="6300"/>
        </w:tabs>
        <w:ind w:left="6300" w:hanging="360"/>
      </w:pPr>
      <w:rPr>
        <w:rFonts w:ascii="Courier New" w:hAnsi="Courier New" w:cs="Courier New" w:hint="default"/>
      </w:rPr>
    </w:lvl>
    <w:lvl w:ilvl="8" w:tplc="CFF8FBE0">
      <w:start w:val="1"/>
      <w:numFmt w:val="bullet"/>
      <w:lvlText w:val=""/>
      <w:lvlJc w:val="left"/>
      <w:pPr>
        <w:tabs>
          <w:tab w:val="num" w:pos="7020"/>
        </w:tabs>
        <w:ind w:left="7020" w:hanging="360"/>
      </w:pPr>
      <w:rPr>
        <w:rFonts w:ascii="Wingdings" w:hAnsi="Wingdings" w:hint="default"/>
      </w:rPr>
    </w:lvl>
  </w:abstractNum>
  <w:abstractNum w:abstractNumId="2" w15:restartNumberingAfterBreak="0">
    <w:nsid w:val="096648EA"/>
    <w:multiLevelType w:val="multilevel"/>
    <w:tmpl w:val="096648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B9B66F9"/>
    <w:multiLevelType w:val="multilevel"/>
    <w:tmpl w:val="662CFB20"/>
    <w:lvl w:ilvl="0">
      <w:start w:val="7"/>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0C0E3828"/>
    <w:multiLevelType w:val="multilevel"/>
    <w:tmpl w:val="41083A1E"/>
    <w:lvl w:ilvl="0">
      <w:start w:val="10"/>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 w15:restartNumberingAfterBreak="0">
    <w:nsid w:val="2388574F"/>
    <w:multiLevelType w:val="multilevel"/>
    <w:tmpl w:val="733EB3B6"/>
    <w:lvl w:ilvl="0">
      <w:start w:val="10"/>
      <w:numFmt w:val="decimal"/>
      <w:lvlText w:val="%1"/>
      <w:lvlJc w:val="left"/>
      <w:pPr>
        <w:ind w:left="420" w:hanging="420"/>
      </w:pPr>
      <w:rPr>
        <w:rFonts w:hint="default"/>
      </w:rPr>
    </w:lvl>
    <w:lvl w:ilvl="1">
      <w:start w:val="3"/>
      <w:numFmt w:val="decimal"/>
      <w:lvlText w:val="%1.%2"/>
      <w:lvlJc w:val="left"/>
      <w:pPr>
        <w:ind w:left="703" w:hanging="4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 w15:restartNumberingAfterBreak="0">
    <w:nsid w:val="2DC50C83"/>
    <w:multiLevelType w:val="multilevel"/>
    <w:tmpl w:val="49D0408C"/>
    <w:lvl w:ilvl="0">
      <w:start w:val="18"/>
      <w:numFmt w:val="decimal"/>
      <w:lvlText w:val="%1."/>
      <w:lvlJc w:val="left"/>
      <w:pPr>
        <w:ind w:left="360" w:hanging="360"/>
      </w:pPr>
      <w:rPr>
        <w:rFonts w:hint="default"/>
        <w:b/>
      </w:rPr>
    </w:lvl>
    <w:lvl w:ilvl="1">
      <w:start w:val="1"/>
      <w:numFmt w:val="decimal"/>
      <w:lvlText w:val="%1.%2."/>
      <w:lvlJc w:val="left"/>
      <w:pPr>
        <w:ind w:left="786" w:hanging="360"/>
      </w:pPr>
      <w:rPr>
        <w:rFonts w:hint="default"/>
        <w:b w:val="0"/>
        <w:sz w:val="24"/>
        <w:szCs w:val="24"/>
      </w:rPr>
    </w:lvl>
    <w:lvl w:ilvl="2">
      <w:start w:val="1"/>
      <w:numFmt w:val="decimal"/>
      <w:lvlText w:val="%1.%2.%3."/>
      <w:lvlJc w:val="left"/>
      <w:pPr>
        <w:ind w:left="1146" w:hanging="720"/>
      </w:pPr>
      <w:rPr>
        <w:rFonts w:ascii="Times New Roman" w:hAnsi="Times New Roman" w:cs="Times New Roman" w:hint="default"/>
        <w:b w:val="0"/>
        <w:color w:val="auto"/>
        <w:sz w:val="24"/>
        <w:szCs w:val="24"/>
      </w:rPr>
    </w:lvl>
    <w:lvl w:ilvl="3">
      <w:start w:val="1"/>
      <w:numFmt w:val="decimal"/>
      <w:lvlText w:val="%1.%2.%3.%4."/>
      <w:lvlJc w:val="left"/>
      <w:pPr>
        <w:ind w:left="4974" w:hanging="720"/>
      </w:pPr>
      <w:rPr>
        <w:rFonts w:hint="default"/>
        <w:b/>
      </w:rPr>
    </w:lvl>
    <w:lvl w:ilvl="4">
      <w:start w:val="1"/>
      <w:numFmt w:val="decimal"/>
      <w:lvlText w:val="%1.%2.%3.%4.%5."/>
      <w:lvlJc w:val="left"/>
      <w:pPr>
        <w:ind w:left="6752" w:hanging="1080"/>
      </w:pPr>
      <w:rPr>
        <w:rFonts w:hint="default"/>
        <w:b/>
      </w:rPr>
    </w:lvl>
    <w:lvl w:ilvl="5">
      <w:start w:val="1"/>
      <w:numFmt w:val="decimal"/>
      <w:lvlText w:val="%1.%2.%3.%4.%5.%6."/>
      <w:lvlJc w:val="left"/>
      <w:pPr>
        <w:ind w:left="8170" w:hanging="1080"/>
      </w:pPr>
      <w:rPr>
        <w:rFonts w:hint="default"/>
        <w:b/>
      </w:rPr>
    </w:lvl>
    <w:lvl w:ilvl="6">
      <w:start w:val="1"/>
      <w:numFmt w:val="decimal"/>
      <w:lvlText w:val="%1.%2.%3.%4.%5.%6.%7."/>
      <w:lvlJc w:val="left"/>
      <w:pPr>
        <w:ind w:left="9948" w:hanging="1440"/>
      </w:pPr>
      <w:rPr>
        <w:rFonts w:hint="default"/>
        <w:b/>
      </w:rPr>
    </w:lvl>
    <w:lvl w:ilvl="7">
      <w:start w:val="1"/>
      <w:numFmt w:val="decimal"/>
      <w:lvlText w:val="%1.%2.%3.%4.%5.%6.%7.%8."/>
      <w:lvlJc w:val="left"/>
      <w:pPr>
        <w:ind w:left="11366" w:hanging="1440"/>
      </w:pPr>
      <w:rPr>
        <w:rFonts w:hint="default"/>
        <w:b/>
      </w:rPr>
    </w:lvl>
    <w:lvl w:ilvl="8">
      <w:start w:val="1"/>
      <w:numFmt w:val="decimal"/>
      <w:lvlText w:val="%1.%2.%3.%4.%5.%6.%7.%8.%9."/>
      <w:lvlJc w:val="left"/>
      <w:pPr>
        <w:ind w:left="13144" w:hanging="1800"/>
      </w:pPr>
      <w:rPr>
        <w:rFonts w:hint="default"/>
        <w:b/>
      </w:rPr>
    </w:lvl>
  </w:abstractNum>
  <w:abstractNum w:abstractNumId="7" w15:restartNumberingAfterBreak="0">
    <w:nsid w:val="349D2C2C"/>
    <w:multiLevelType w:val="multilevel"/>
    <w:tmpl w:val="349D2C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8A12A11"/>
    <w:multiLevelType w:val="multilevel"/>
    <w:tmpl w:val="22FEB27C"/>
    <w:lvl w:ilvl="0">
      <w:start w:val="5"/>
      <w:numFmt w:val="decimal"/>
      <w:lvlText w:val="%1."/>
      <w:lvlJc w:val="left"/>
      <w:pPr>
        <w:tabs>
          <w:tab w:val="num" w:pos="720"/>
        </w:tabs>
        <w:ind w:left="720" w:hanging="360"/>
      </w:pPr>
      <w:rPr>
        <w:rFonts w:cs="Times New Roman" w:hint="default"/>
      </w:rPr>
    </w:lvl>
    <w:lvl w:ilvl="1">
      <w:start w:val="1"/>
      <w:numFmt w:val="decimal"/>
      <w:lvlText w:val="%1.%2."/>
      <w:lvlJc w:val="left"/>
      <w:pPr>
        <w:tabs>
          <w:tab w:val="num" w:pos="3268"/>
        </w:tabs>
        <w:ind w:left="3268" w:hanging="432"/>
      </w:pPr>
      <w:rPr>
        <w:rFonts w:cs="Times New Roman" w:hint="default"/>
        <w:b w:val="0"/>
        <w:i w:val="0"/>
      </w:rPr>
    </w:lvl>
    <w:lvl w:ilvl="2">
      <w:start w:val="1"/>
      <w:numFmt w:val="decimal"/>
      <w:lvlText w:val="%1.%2.%3."/>
      <w:lvlJc w:val="left"/>
      <w:pPr>
        <w:tabs>
          <w:tab w:val="num" w:pos="1571"/>
        </w:tabs>
        <w:ind w:left="1355" w:hanging="504"/>
      </w:pPr>
      <w:rPr>
        <w:rFonts w:cs="Times New Roman" w:hint="default"/>
        <w:b w:val="0"/>
        <w:i w:val="0"/>
        <w:sz w:val="22"/>
        <w:szCs w:val="22"/>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 w15:restartNumberingAfterBreak="0">
    <w:nsid w:val="3F8C230D"/>
    <w:multiLevelType w:val="multilevel"/>
    <w:tmpl w:val="BA56264E"/>
    <w:lvl w:ilvl="0">
      <w:start w:val="9"/>
      <w:numFmt w:val="decimal"/>
      <w:lvlText w:val="%1."/>
      <w:lvlJc w:val="left"/>
      <w:pPr>
        <w:tabs>
          <w:tab w:val="num" w:pos="495"/>
        </w:tabs>
        <w:ind w:left="495" w:hanging="495"/>
      </w:pPr>
      <w:rPr>
        <w:rFonts w:cs="Times New Roman" w:hint="default"/>
      </w:rPr>
    </w:lvl>
    <w:lvl w:ilvl="1">
      <w:start w:val="2"/>
      <w:numFmt w:val="decimal"/>
      <w:lvlText w:val="%1.%2."/>
      <w:lvlJc w:val="left"/>
      <w:pPr>
        <w:tabs>
          <w:tab w:val="num" w:pos="750"/>
        </w:tabs>
        <w:ind w:left="750" w:hanging="495"/>
      </w:pPr>
      <w:rPr>
        <w:rFonts w:cs="Times New Roman" w:hint="default"/>
      </w:rPr>
    </w:lvl>
    <w:lvl w:ilvl="2">
      <w:start w:val="1"/>
      <w:numFmt w:val="decimal"/>
      <w:lvlText w:val="%1.%2.%3."/>
      <w:lvlJc w:val="left"/>
      <w:pPr>
        <w:tabs>
          <w:tab w:val="num" w:pos="862"/>
        </w:tabs>
        <w:ind w:left="862" w:hanging="720"/>
      </w:pPr>
      <w:rPr>
        <w:rFonts w:cs="Times New Roman" w:hint="default"/>
      </w:rPr>
    </w:lvl>
    <w:lvl w:ilvl="3">
      <w:start w:val="1"/>
      <w:numFmt w:val="decimal"/>
      <w:lvlText w:val="%1.%2.%3.%4."/>
      <w:lvlJc w:val="left"/>
      <w:pPr>
        <w:tabs>
          <w:tab w:val="num" w:pos="1485"/>
        </w:tabs>
        <w:ind w:left="1485" w:hanging="720"/>
      </w:pPr>
      <w:rPr>
        <w:rFonts w:cs="Times New Roman" w:hint="default"/>
      </w:rPr>
    </w:lvl>
    <w:lvl w:ilvl="4">
      <w:start w:val="1"/>
      <w:numFmt w:val="decimal"/>
      <w:lvlText w:val="%1.%2.%3.%4.%5."/>
      <w:lvlJc w:val="left"/>
      <w:pPr>
        <w:tabs>
          <w:tab w:val="num" w:pos="2100"/>
        </w:tabs>
        <w:ind w:left="2100" w:hanging="1080"/>
      </w:pPr>
      <w:rPr>
        <w:rFonts w:cs="Times New Roman" w:hint="default"/>
      </w:rPr>
    </w:lvl>
    <w:lvl w:ilvl="5">
      <w:start w:val="1"/>
      <w:numFmt w:val="decimal"/>
      <w:lvlText w:val="%1.%2.%3.%4.%5.%6."/>
      <w:lvlJc w:val="left"/>
      <w:pPr>
        <w:tabs>
          <w:tab w:val="num" w:pos="2355"/>
        </w:tabs>
        <w:ind w:left="2355" w:hanging="1080"/>
      </w:pPr>
      <w:rPr>
        <w:rFonts w:cs="Times New Roman" w:hint="default"/>
      </w:rPr>
    </w:lvl>
    <w:lvl w:ilvl="6">
      <w:start w:val="1"/>
      <w:numFmt w:val="decimal"/>
      <w:lvlText w:val="%1.%2.%3.%4.%5.%6.%7."/>
      <w:lvlJc w:val="left"/>
      <w:pPr>
        <w:tabs>
          <w:tab w:val="num" w:pos="2970"/>
        </w:tabs>
        <w:ind w:left="2970" w:hanging="1440"/>
      </w:pPr>
      <w:rPr>
        <w:rFonts w:cs="Times New Roman" w:hint="default"/>
      </w:rPr>
    </w:lvl>
    <w:lvl w:ilvl="7">
      <w:start w:val="1"/>
      <w:numFmt w:val="decimal"/>
      <w:lvlText w:val="%1.%2.%3.%4.%5.%6.%7.%8."/>
      <w:lvlJc w:val="left"/>
      <w:pPr>
        <w:tabs>
          <w:tab w:val="num" w:pos="3225"/>
        </w:tabs>
        <w:ind w:left="3225" w:hanging="1440"/>
      </w:pPr>
      <w:rPr>
        <w:rFonts w:cs="Times New Roman" w:hint="default"/>
      </w:rPr>
    </w:lvl>
    <w:lvl w:ilvl="8">
      <w:start w:val="1"/>
      <w:numFmt w:val="decimal"/>
      <w:lvlText w:val="%1.%2.%3.%4.%5.%6.%7.%8.%9."/>
      <w:lvlJc w:val="left"/>
      <w:pPr>
        <w:tabs>
          <w:tab w:val="num" w:pos="3840"/>
        </w:tabs>
        <w:ind w:left="3840" w:hanging="1800"/>
      </w:pPr>
      <w:rPr>
        <w:rFonts w:cs="Times New Roman" w:hint="default"/>
      </w:rPr>
    </w:lvl>
  </w:abstractNum>
  <w:abstractNum w:abstractNumId="10" w15:restartNumberingAfterBreak="0">
    <w:nsid w:val="413E2807"/>
    <w:multiLevelType w:val="multilevel"/>
    <w:tmpl w:val="79A63F26"/>
    <w:lvl w:ilvl="0">
      <w:start w:val="5"/>
      <w:numFmt w:val="decimal"/>
      <w:lvlText w:val="%1."/>
      <w:lvlJc w:val="left"/>
      <w:pPr>
        <w:ind w:left="360" w:hanging="360"/>
      </w:pPr>
      <w:rPr>
        <w:rFonts w:hint="default"/>
      </w:rPr>
    </w:lvl>
    <w:lvl w:ilvl="1">
      <w:start w:val="2"/>
      <w:numFmt w:val="decimal"/>
      <w:lvlText w:val="%1.%2."/>
      <w:lvlJc w:val="left"/>
      <w:pPr>
        <w:ind w:left="928"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1" w15:restartNumberingAfterBreak="0">
    <w:nsid w:val="46D51343"/>
    <w:multiLevelType w:val="multilevel"/>
    <w:tmpl w:val="6D2C9B82"/>
    <w:lvl w:ilvl="0">
      <w:start w:val="1"/>
      <w:numFmt w:val="decimal"/>
      <w:lvlText w:val="%1."/>
      <w:lvlJc w:val="left"/>
      <w:pPr>
        <w:ind w:left="360" w:hanging="360"/>
      </w:pPr>
    </w:lvl>
    <w:lvl w:ilvl="1">
      <w:start w:val="1"/>
      <w:numFmt w:val="decimal"/>
      <w:lvlText w:val="%1.%2."/>
      <w:lvlJc w:val="left"/>
      <w:pPr>
        <w:ind w:left="114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F3F6FA9"/>
    <w:multiLevelType w:val="hybridMultilevel"/>
    <w:tmpl w:val="CB18DC5E"/>
    <w:lvl w:ilvl="0" w:tplc="BA76EC16">
      <w:start w:val="1"/>
      <w:numFmt w:val="decimal"/>
      <w:lvlText w:val="%1)"/>
      <w:lvlJc w:val="left"/>
      <w:pPr>
        <w:ind w:left="927" w:hanging="360"/>
      </w:pPr>
      <w:rPr>
        <w:rFonts w:hint="default"/>
        <w:sz w:val="23"/>
        <w:szCs w:val="23"/>
      </w:rPr>
    </w:lvl>
    <w:lvl w:ilvl="1" w:tplc="AC8C0B80">
      <w:start w:val="1"/>
      <w:numFmt w:val="lowerLetter"/>
      <w:lvlText w:val="%2."/>
      <w:lvlJc w:val="left"/>
      <w:pPr>
        <w:ind w:left="1647" w:hanging="360"/>
      </w:pPr>
    </w:lvl>
    <w:lvl w:ilvl="2" w:tplc="892E52BE">
      <w:start w:val="1"/>
      <w:numFmt w:val="lowerRoman"/>
      <w:lvlText w:val="%3."/>
      <w:lvlJc w:val="right"/>
      <w:pPr>
        <w:ind w:left="2367" w:hanging="180"/>
      </w:pPr>
    </w:lvl>
    <w:lvl w:ilvl="3" w:tplc="A84CFC94">
      <w:start w:val="1"/>
      <w:numFmt w:val="decimal"/>
      <w:lvlText w:val="%4."/>
      <w:lvlJc w:val="left"/>
      <w:pPr>
        <w:ind w:left="3087" w:hanging="360"/>
      </w:pPr>
    </w:lvl>
    <w:lvl w:ilvl="4" w:tplc="5A0A9B5A">
      <w:start w:val="1"/>
      <w:numFmt w:val="lowerLetter"/>
      <w:lvlText w:val="%5."/>
      <w:lvlJc w:val="left"/>
      <w:pPr>
        <w:ind w:left="3807" w:hanging="360"/>
      </w:pPr>
    </w:lvl>
    <w:lvl w:ilvl="5" w:tplc="6598E54E">
      <w:start w:val="1"/>
      <w:numFmt w:val="lowerRoman"/>
      <w:lvlText w:val="%6."/>
      <w:lvlJc w:val="right"/>
      <w:pPr>
        <w:ind w:left="4527" w:hanging="180"/>
      </w:pPr>
    </w:lvl>
    <w:lvl w:ilvl="6" w:tplc="6EA40096">
      <w:start w:val="1"/>
      <w:numFmt w:val="decimal"/>
      <w:lvlText w:val="%7."/>
      <w:lvlJc w:val="left"/>
      <w:pPr>
        <w:ind w:left="5247" w:hanging="360"/>
      </w:pPr>
    </w:lvl>
    <w:lvl w:ilvl="7" w:tplc="FAD8F648">
      <w:start w:val="1"/>
      <w:numFmt w:val="lowerLetter"/>
      <w:lvlText w:val="%8."/>
      <w:lvlJc w:val="left"/>
      <w:pPr>
        <w:ind w:left="5967" w:hanging="360"/>
      </w:pPr>
    </w:lvl>
    <w:lvl w:ilvl="8" w:tplc="DC7C223C">
      <w:start w:val="1"/>
      <w:numFmt w:val="lowerRoman"/>
      <w:lvlText w:val="%9."/>
      <w:lvlJc w:val="right"/>
      <w:pPr>
        <w:ind w:left="6687" w:hanging="180"/>
      </w:pPr>
    </w:lvl>
  </w:abstractNum>
  <w:abstractNum w:abstractNumId="13" w15:restartNumberingAfterBreak="0">
    <w:nsid w:val="51322794"/>
    <w:multiLevelType w:val="multilevel"/>
    <w:tmpl w:val="3424B240"/>
    <w:lvl w:ilvl="0">
      <w:start w:val="1"/>
      <w:numFmt w:val="decimal"/>
      <w:lvlText w:val="%1."/>
      <w:lvlJc w:val="left"/>
      <w:pPr>
        <w:tabs>
          <w:tab w:val="num" w:pos="720"/>
        </w:tabs>
        <w:ind w:left="720" w:hanging="360"/>
      </w:pPr>
      <w:rPr>
        <w:rFonts w:cs="Times New Roman" w:hint="default"/>
      </w:rPr>
    </w:lvl>
    <w:lvl w:ilvl="1">
      <w:start w:val="1"/>
      <w:numFmt w:val="decimal"/>
      <w:lvlText w:val="%1.%2."/>
      <w:lvlJc w:val="left"/>
      <w:pPr>
        <w:tabs>
          <w:tab w:val="num" w:pos="1425"/>
        </w:tabs>
        <w:ind w:left="1425" w:hanging="432"/>
      </w:pPr>
      <w:rPr>
        <w:rFonts w:cs="Times New Roman" w:hint="default"/>
        <w:b w:val="0"/>
        <w:i w:val="0"/>
      </w:rPr>
    </w:lvl>
    <w:lvl w:ilvl="2">
      <w:start w:val="1"/>
      <w:numFmt w:val="decimal"/>
      <w:lvlText w:val="%1.%2.%3."/>
      <w:lvlJc w:val="left"/>
      <w:pPr>
        <w:tabs>
          <w:tab w:val="num" w:pos="1440"/>
        </w:tabs>
        <w:ind w:left="1224" w:hanging="504"/>
      </w:pPr>
      <w:rPr>
        <w:rFonts w:cs="Times New Roman" w:hint="default"/>
        <w:i w:val="0"/>
        <w:sz w:val="22"/>
        <w:szCs w:val="22"/>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15:restartNumberingAfterBreak="0">
    <w:nsid w:val="5AEE34CE"/>
    <w:multiLevelType w:val="multilevel"/>
    <w:tmpl w:val="5AEE34CE"/>
    <w:lvl w:ilvl="0">
      <w:start w:val="1"/>
      <w:numFmt w:val="decimal"/>
      <w:lvlText w:val="%1."/>
      <w:lvlJc w:val="left"/>
      <w:pPr>
        <w:ind w:left="50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AF113EB"/>
    <w:multiLevelType w:val="multilevel"/>
    <w:tmpl w:val="947282EE"/>
    <w:lvl w:ilvl="0">
      <w:start w:val="5"/>
      <w:numFmt w:val="decimal"/>
      <w:lvlText w:val="%1."/>
      <w:lvlJc w:val="left"/>
      <w:pPr>
        <w:ind w:left="2912" w:hanging="360"/>
      </w:pPr>
      <w:rPr>
        <w:rFonts w:hint="default"/>
        <w:b/>
      </w:rPr>
    </w:lvl>
    <w:lvl w:ilvl="1">
      <w:start w:val="1"/>
      <w:numFmt w:val="decimal"/>
      <w:lvlText w:val="%1.%2."/>
      <w:lvlJc w:val="left"/>
      <w:pPr>
        <w:ind w:left="1495" w:hanging="360"/>
      </w:pPr>
      <w:rPr>
        <w:rFonts w:hint="default"/>
        <w:b w:val="0"/>
        <w:sz w:val="24"/>
        <w:szCs w:val="24"/>
      </w:rPr>
    </w:lvl>
    <w:lvl w:ilvl="2">
      <w:start w:val="1"/>
      <w:numFmt w:val="decimal"/>
      <w:lvlText w:val="%1.%2.%3."/>
      <w:lvlJc w:val="left"/>
      <w:pPr>
        <w:ind w:left="1146" w:hanging="720"/>
      </w:pPr>
      <w:rPr>
        <w:rFonts w:ascii="Times New Roman" w:hAnsi="Times New Roman" w:cs="Times New Roman" w:hint="default"/>
        <w:b w:val="0"/>
        <w:color w:val="auto"/>
        <w:sz w:val="24"/>
        <w:szCs w:val="24"/>
      </w:rPr>
    </w:lvl>
    <w:lvl w:ilvl="3">
      <w:start w:val="1"/>
      <w:numFmt w:val="decimal"/>
      <w:lvlText w:val="%1.%2.%3.%4."/>
      <w:lvlJc w:val="left"/>
      <w:pPr>
        <w:ind w:left="4974" w:hanging="720"/>
      </w:pPr>
      <w:rPr>
        <w:rFonts w:hint="default"/>
        <w:b/>
      </w:rPr>
    </w:lvl>
    <w:lvl w:ilvl="4">
      <w:start w:val="1"/>
      <w:numFmt w:val="decimal"/>
      <w:lvlText w:val="%1.%2.%3.%4.%5."/>
      <w:lvlJc w:val="left"/>
      <w:pPr>
        <w:ind w:left="6752" w:hanging="1080"/>
      </w:pPr>
      <w:rPr>
        <w:rFonts w:hint="default"/>
        <w:b/>
      </w:rPr>
    </w:lvl>
    <w:lvl w:ilvl="5">
      <w:start w:val="1"/>
      <w:numFmt w:val="decimal"/>
      <w:lvlText w:val="%1.%2.%3.%4.%5.%6."/>
      <w:lvlJc w:val="left"/>
      <w:pPr>
        <w:ind w:left="8170" w:hanging="1080"/>
      </w:pPr>
      <w:rPr>
        <w:rFonts w:hint="default"/>
        <w:b/>
      </w:rPr>
    </w:lvl>
    <w:lvl w:ilvl="6">
      <w:start w:val="1"/>
      <w:numFmt w:val="decimal"/>
      <w:lvlText w:val="%1.%2.%3.%4.%5.%6.%7."/>
      <w:lvlJc w:val="left"/>
      <w:pPr>
        <w:ind w:left="9948" w:hanging="1440"/>
      </w:pPr>
      <w:rPr>
        <w:rFonts w:hint="default"/>
        <w:b/>
      </w:rPr>
    </w:lvl>
    <w:lvl w:ilvl="7">
      <w:start w:val="1"/>
      <w:numFmt w:val="decimal"/>
      <w:lvlText w:val="%1.%2.%3.%4.%5.%6.%7.%8."/>
      <w:lvlJc w:val="left"/>
      <w:pPr>
        <w:ind w:left="11366" w:hanging="1440"/>
      </w:pPr>
      <w:rPr>
        <w:rFonts w:hint="default"/>
        <w:b/>
      </w:rPr>
    </w:lvl>
    <w:lvl w:ilvl="8">
      <w:start w:val="1"/>
      <w:numFmt w:val="decimal"/>
      <w:lvlText w:val="%1.%2.%3.%4.%5.%6.%7.%8.%9."/>
      <w:lvlJc w:val="left"/>
      <w:pPr>
        <w:ind w:left="13144" w:hanging="1800"/>
      </w:pPr>
      <w:rPr>
        <w:rFonts w:hint="default"/>
        <w:b/>
      </w:rPr>
    </w:lvl>
  </w:abstractNum>
  <w:abstractNum w:abstractNumId="16" w15:restartNumberingAfterBreak="0">
    <w:nsid w:val="61D6132E"/>
    <w:multiLevelType w:val="multilevel"/>
    <w:tmpl w:val="209C62C2"/>
    <w:lvl w:ilvl="0">
      <w:start w:val="7"/>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656072F5"/>
    <w:multiLevelType w:val="multilevel"/>
    <w:tmpl w:val="05D03B8A"/>
    <w:lvl w:ilvl="0">
      <w:start w:val="10"/>
      <w:numFmt w:val="decimal"/>
      <w:lvlText w:val="%1"/>
      <w:lvlJc w:val="left"/>
      <w:pPr>
        <w:ind w:left="420" w:hanging="420"/>
      </w:pPr>
      <w:rPr>
        <w:rFonts w:hint="default"/>
      </w:rPr>
    </w:lvl>
    <w:lvl w:ilvl="1">
      <w:start w:val="3"/>
      <w:numFmt w:val="decimal"/>
      <w:lvlText w:val="%1.%2"/>
      <w:lvlJc w:val="left"/>
      <w:pPr>
        <w:ind w:left="988"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18" w15:restartNumberingAfterBreak="0">
    <w:nsid w:val="705248D9"/>
    <w:multiLevelType w:val="hybridMultilevel"/>
    <w:tmpl w:val="FD16FB20"/>
    <w:lvl w:ilvl="0" w:tplc="7F00819A">
      <w:start w:val="1"/>
      <w:numFmt w:val="bullet"/>
      <w:lvlText w:val=""/>
      <w:lvlJc w:val="left"/>
      <w:pPr>
        <w:tabs>
          <w:tab w:val="num" w:pos="720"/>
        </w:tabs>
        <w:ind w:left="720" w:hanging="360"/>
      </w:pPr>
      <w:rPr>
        <w:rFonts w:ascii="Symbol" w:hAnsi="Symbol" w:hint="default"/>
      </w:rPr>
    </w:lvl>
    <w:lvl w:ilvl="1" w:tplc="704EDBDE">
      <w:start w:val="1"/>
      <w:numFmt w:val="bullet"/>
      <w:lvlText w:val="o"/>
      <w:lvlJc w:val="left"/>
      <w:pPr>
        <w:tabs>
          <w:tab w:val="num" w:pos="1440"/>
        </w:tabs>
        <w:ind w:left="1440" w:hanging="360"/>
      </w:pPr>
      <w:rPr>
        <w:rFonts w:ascii="Courier New" w:hAnsi="Courier New" w:hint="default"/>
      </w:rPr>
    </w:lvl>
    <w:lvl w:ilvl="2" w:tplc="7E30930A">
      <w:start w:val="1"/>
      <w:numFmt w:val="bullet"/>
      <w:lvlText w:val=""/>
      <w:lvlJc w:val="left"/>
      <w:pPr>
        <w:tabs>
          <w:tab w:val="num" w:pos="2160"/>
        </w:tabs>
        <w:ind w:left="2160" w:hanging="360"/>
      </w:pPr>
      <w:rPr>
        <w:rFonts w:ascii="Wingdings" w:hAnsi="Wingdings" w:hint="default"/>
      </w:rPr>
    </w:lvl>
    <w:lvl w:ilvl="3" w:tplc="672C7702">
      <w:start w:val="1"/>
      <w:numFmt w:val="bullet"/>
      <w:lvlText w:val=""/>
      <w:lvlJc w:val="left"/>
      <w:pPr>
        <w:tabs>
          <w:tab w:val="num" w:pos="2880"/>
        </w:tabs>
        <w:ind w:left="2880" w:hanging="360"/>
      </w:pPr>
      <w:rPr>
        <w:rFonts w:ascii="Symbol" w:hAnsi="Symbol" w:hint="default"/>
      </w:rPr>
    </w:lvl>
    <w:lvl w:ilvl="4" w:tplc="E8E64E44">
      <w:start w:val="1"/>
      <w:numFmt w:val="bullet"/>
      <w:lvlText w:val="o"/>
      <w:lvlJc w:val="left"/>
      <w:pPr>
        <w:tabs>
          <w:tab w:val="num" w:pos="3600"/>
        </w:tabs>
        <w:ind w:left="3600" w:hanging="360"/>
      </w:pPr>
      <w:rPr>
        <w:rFonts w:ascii="Courier New" w:hAnsi="Courier New" w:hint="default"/>
      </w:rPr>
    </w:lvl>
    <w:lvl w:ilvl="5" w:tplc="E978661C">
      <w:start w:val="1"/>
      <w:numFmt w:val="bullet"/>
      <w:lvlText w:val=""/>
      <w:lvlJc w:val="left"/>
      <w:pPr>
        <w:tabs>
          <w:tab w:val="num" w:pos="4320"/>
        </w:tabs>
        <w:ind w:left="4320" w:hanging="360"/>
      </w:pPr>
      <w:rPr>
        <w:rFonts w:ascii="Wingdings" w:hAnsi="Wingdings" w:hint="default"/>
      </w:rPr>
    </w:lvl>
    <w:lvl w:ilvl="6" w:tplc="B91E67B6">
      <w:start w:val="1"/>
      <w:numFmt w:val="bullet"/>
      <w:lvlText w:val=""/>
      <w:lvlJc w:val="left"/>
      <w:pPr>
        <w:tabs>
          <w:tab w:val="num" w:pos="5040"/>
        </w:tabs>
        <w:ind w:left="5040" w:hanging="360"/>
      </w:pPr>
      <w:rPr>
        <w:rFonts w:ascii="Symbol" w:hAnsi="Symbol" w:hint="default"/>
      </w:rPr>
    </w:lvl>
    <w:lvl w:ilvl="7" w:tplc="1A8A83B4">
      <w:start w:val="1"/>
      <w:numFmt w:val="bullet"/>
      <w:lvlText w:val="o"/>
      <w:lvlJc w:val="left"/>
      <w:pPr>
        <w:tabs>
          <w:tab w:val="num" w:pos="5760"/>
        </w:tabs>
        <w:ind w:left="5760" w:hanging="360"/>
      </w:pPr>
      <w:rPr>
        <w:rFonts w:ascii="Courier New" w:hAnsi="Courier New" w:hint="default"/>
      </w:rPr>
    </w:lvl>
    <w:lvl w:ilvl="8" w:tplc="021430EE">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B955FBA"/>
    <w:multiLevelType w:val="hybridMultilevel"/>
    <w:tmpl w:val="789C6F54"/>
    <w:lvl w:ilvl="0" w:tplc="61E27F10">
      <w:start w:val="1"/>
      <w:numFmt w:val="bullet"/>
      <w:lvlText w:val=""/>
      <w:lvlJc w:val="left"/>
      <w:pPr>
        <w:ind w:left="1287" w:hanging="360"/>
      </w:pPr>
      <w:rPr>
        <w:rFonts w:ascii="Symbol" w:hAnsi="Symbol" w:hint="default"/>
      </w:rPr>
    </w:lvl>
    <w:lvl w:ilvl="1" w:tplc="1A1E7AE6">
      <w:start w:val="1"/>
      <w:numFmt w:val="bullet"/>
      <w:lvlText w:val="o"/>
      <w:lvlJc w:val="left"/>
      <w:pPr>
        <w:ind w:left="2007" w:hanging="360"/>
      </w:pPr>
      <w:rPr>
        <w:rFonts w:ascii="Courier New" w:hAnsi="Courier New" w:cs="Courier New" w:hint="default"/>
      </w:rPr>
    </w:lvl>
    <w:lvl w:ilvl="2" w:tplc="35D479E8">
      <w:start w:val="1"/>
      <w:numFmt w:val="bullet"/>
      <w:lvlText w:val=""/>
      <w:lvlJc w:val="left"/>
      <w:pPr>
        <w:ind w:left="2727" w:hanging="360"/>
      </w:pPr>
      <w:rPr>
        <w:rFonts w:ascii="Wingdings" w:hAnsi="Wingdings" w:hint="default"/>
      </w:rPr>
    </w:lvl>
    <w:lvl w:ilvl="3" w:tplc="493E1E22">
      <w:start w:val="1"/>
      <w:numFmt w:val="bullet"/>
      <w:lvlText w:val=""/>
      <w:lvlJc w:val="left"/>
      <w:pPr>
        <w:ind w:left="3447" w:hanging="360"/>
      </w:pPr>
      <w:rPr>
        <w:rFonts w:ascii="Symbol" w:hAnsi="Symbol" w:hint="default"/>
      </w:rPr>
    </w:lvl>
    <w:lvl w:ilvl="4" w:tplc="542A44D0">
      <w:start w:val="1"/>
      <w:numFmt w:val="bullet"/>
      <w:lvlText w:val="o"/>
      <w:lvlJc w:val="left"/>
      <w:pPr>
        <w:ind w:left="4167" w:hanging="360"/>
      </w:pPr>
      <w:rPr>
        <w:rFonts w:ascii="Courier New" w:hAnsi="Courier New" w:cs="Courier New" w:hint="default"/>
      </w:rPr>
    </w:lvl>
    <w:lvl w:ilvl="5" w:tplc="58702CA0">
      <w:start w:val="1"/>
      <w:numFmt w:val="bullet"/>
      <w:lvlText w:val=""/>
      <w:lvlJc w:val="left"/>
      <w:pPr>
        <w:ind w:left="4887" w:hanging="360"/>
      </w:pPr>
      <w:rPr>
        <w:rFonts w:ascii="Wingdings" w:hAnsi="Wingdings" w:hint="default"/>
      </w:rPr>
    </w:lvl>
    <w:lvl w:ilvl="6" w:tplc="57F0FBBE">
      <w:start w:val="1"/>
      <w:numFmt w:val="bullet"/>
      <w:lvlText w:val=""/>
      <w:lvlJc w:val="left"/>
      <w:pPr>
        <w:ind w:left="5607" w:hanging="360"/>
      </w:pPr>
      <w:rPr>
        <w:rFonts w:ascii="Symbol" w:hAnsi="Symbol" w:hint="default"/>
      </w:rPr>
    </w:lvl>
    <w:lvl w:ilvl="7" w:tplc="52145D48">
      <w:start w:val="1"/>
      <w:numFmt w:val="bullet"/>
      <w:lvlText w:val="o"/>
      <w:lvlJc w:val="left"/>
      <w:pPr>
        <w:ind w:left="6327" w:hanging="360"/>
      </w:pPr>
      <w:rPr>
        <w:rFonts w:ascii="Courier New" w:hAnsi="Courier New" w:cs="Courier New" w:hint="default"/>
      </w:rPr>
    </w:lvl>
    <w:lvl w:ilvl="8" w:tplc="181EB1FA">
      <w:start w:val="1"/>
      <w:numFmt w:val="bullet"/>
      <w:lvlText w:val=""/>
      <w:lvlJc w:val="left"/>
      <w:pPr>
        <w:ind w:left="7047" w:hanging="360"/>
      </w:pPr>
      <w:rPr>
        <w:rFonts w:ascii="Wingdings" w:hAnsi="Wingdings" w:hint="default"/>
      </w:rPr>
    </w:lvl>
  </w:abstractNum>
  <w:abstractNum w:abstractNumId="20" w15:restartNumberingAfterBreak="0">
    <w:nsid w:val="7FEF494D"/>
    <w:multiLevelType w:val="multilevel"/>
    <w:tmpl w:val="BA9479D0"/>
    <w:lvl w:ilvl="0">
      <w:start w:val="1"/>
      <w:numFmt w:val="decimal"/>
      <w:pStyle w:val="1"/>
      <w:lvlText w:val="%1."/>
      <w:lvlJc w:val="left"/>
      <w:pPr>
        <w:ind w:left="432" w:hanging="432"/>
      </w:pPr>
      <w:rPr>
        <w:rFonts w:hint="default"/>
        <w:b/>
        <w:bCs w:val="0"/>
        <w:i w:val="0"/>
        <w:iCs w:val="0"/>
        <w:caps w:val="0"/>
        <w:smallCaps w:val="0"/>
        <w:strike w:val="0"/>
        <w:vanish w:val="0"/>
        <w:color w:val="auto"/>
        <w:spacing w:val="0"/>
        <w:position w:val="0"/>
        <w:sz w:val="24"/>
        <w:szCs w:val="24"/>
        <w:u w:val="none"/>
        <w:vertAlign w:val="baseline"/>
        <w14:textOutline w14:w="0" w14:cap="rnd" w14:cmpd="sng" w14:algn="ctr">
          <w14:noFill/>
          <w14:prstDash w14:val="solid"/>
          <w14:bevel/>
        </w14:textOutline>
      </w:rPr>
    </w:lvl>
    <w:lvl w:ilvl="1">
      <w:start w:val="1"/>
      <w:numFmt w:val="decimal"/>
      <w:pStyle w:val="2"/>
      <w:lvlText w:val="%1.%2"/>
      <w:lvlJc w:val="left"/>
      <w:pPr>
        <w:ind w:left="1427" w:hanging="576"/>
      </w:pPr>
      <w:rPr>
        <w:rFonts w:hint="default"/>
        <w:b w:val="0"/>
        <w:i w:val="0"/>
        <w:color w:val="auto"/>
        <w:sz w:val="24"/>
        <w:szCs w:val="24"/>
        <w:lang w:val="ru-RU"/>
      </w:rPr>
    </w:lvl>
    <w:lvl w:ilvl="2">
      <w:start w:val="1"/>
      <w:numFmt w:val="decimal"/>
      <w:pStyle w:val="3"/>
      <w:lvlText w:val="%1.%2.%3"/>
      <w:lvlJc w:val="left"/>
      <w:pPr>
        <w:ind w:left="1855" w:hanging="720"/>
      </w:pPr>
      <w:rPr>
        <w:rFonts w:hint="default"/>
        <w:color w:val="auto"/>
      </w:rPr>
    </w:lvl>
    <w:lvl w:ilvl="3">
      <w:start w:val="1"/>
      <w:numFmt w:val="decimal"/>
      <w:pStyle w:val="4"/>
      <w:lvlText w:val="%4."/>
      <w:lvlJc w:val="left"/>
      <w:pPr>
        <w:ind w:left="864" w:hanging="864"/>
      </w:pPr>
      <w:rPr>
        <w:rFonts w:ascii="Times New Roman" w:eastAsia="Times New Roman" w:hAnsi="Times New Roman" w:cs="Times New Roman" w:hint="default"/>
        <w:color w:val="auto"/>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num w:numId="1" w16cid:durableId="1531726671">
    <w:abstractNumId w:val="18"/>
  </w:num>
  <w:num w:numId="2" w16cid:durableId="199055274">
    <w:abstractNumId w:val="13"/>
  </w:num>
  <w:num w:numId="3" w16cid:durableId="1247034376">
    <w:abstractNumId w:val="10"/>
  </w:num>
  <w:num w:numId="4" w16cid:durableId="1496337067">
    <w:abstractNumId w:val="1"/>
  </w:num>
  <w:num w:numId="5" w16cid:durableId="2033412866">
    <w:abstractNumId w:val="9"/>
  </w:num>
  <w:num w:numId="6" w16cid:durableId="570700063">
    <w:abstractNumId w:val="8"/>
  </w:num>
  <w:num w:numId="7" w16cid:durableId="174852573">
    <w:abstractNumId w:val="16"/>
  </w:num>
  <w:num w:numId="8" w16cid:durableId="78721844">
    <w:abstractNumId w:val="3"/>
  </w:num>
  <w:num w:numId="9" w16cid:durableId="2139645759">
    <w:abstractNumId w:val="4"/>
  </w:num>
  <w:num w:numId="10" w16cid:durableId="1199977438">
    <w:abstractNumId w:val="17"/>
  </w:num>
  <w:num w:numId="11" w16cid:durableId="1752923772">
    <w:abstractNumId w:val="5"/>
  </w:num>
  <w:num w:numId="12" w16cid:durableId="488596158">
    <w:abstractNumId w:val="11"/>
  </w:num>
  <w:num w:numId="13" w16cid:durableId="1539704676">
    <w:abstractNumId w:val="12"/>
  </w:num>
  <w:num w:numId="14" w16cid:durableId="2126651595">
    <w:abstractNumId w:val="19"/>
  </w:num>
  <w:num w:numId="15" w16cid:durableId="1578325217">
    <w:abstractNumId w:val="20"/>
  </w:num>
  <w:num w:numId="16" w16cid:durableId="762140489">
    <w:abstractNumId w:val="15"/>
  </w:num>
  <w:num w:numId="17" w16cid:durableId="2068599650">
    <w:abstractNumId w:val="0"/>
  </w:num>
  <w:num w:numId="18" w16cid:durableId="185099015">
    <w:abstractNumId w:val="6"/>
  </w:num>
  <w:num w:numId="19" w16cid:durableId="2125683638">
    <w:abstractNumId w:val="7"/>
  </w:num>
  <w:num w:numId="20" w16cid:durableId="340545155">
    <w:abstractNumId w:val="2"/>
  </w:num>
  <w:num w:numId="21" w16cid:durableId="10903958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ABF"/>
    <w:rsid w:val="00056573"/>
    <w:rsid w:val="00117FE5"/>
    <w:rsid w:val="001C2EC4"/>
    <w:rsid w:val="00251074"/>
    <w:rsid w:val="003F6759"/>
    <w:rsid w:val="004954F8"/>
    <w:rsid w:val="00510B69"/>
    <w:rsid w:val="00521D63"/>
    <w:rsid w:val="006D62EB"/>
    <w:rsid w:val="006E5738"/>
    <w:rsid w:val="006F5994"/>
    <w:rsid w:val="00752084"/>
    <w:rsid w:val="007A3917"/>
    <w:rsid w:val="007E336C"/>
    <w:rsid w:val="00937F56"/>
    <w:rsid w:val="00991389"/>
    <w:rsid w:val="00B33219"/>
    <w:rsid w:val="00B76ABF"/>
    <w:rsid w:val="00C2149A"/>
    <w:rsid w:val="00C439DC"/>
    <w:rsid w:val="00C835FE"/>
    <w:rsid w:val="00CD7791"/>
    <w:rsid w:val="00D2152D"/>
    <w:rsid w:val="00DE63EC"/>
    <w:rsid w:val="00E1285C"/>
    <w:rsid w:val="00E94555"/>
    <w:rsid w:val="00F122A5"/>
    <w:rsid w:val="00FF34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0A3EA"/>
  <w15:docId w15:val="{8F9A102F-030B-418E-8B46-E313AFAB9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rPr>
  </w:style>
  <w:style w:type="paragraph" w:styleId="1">
    <w:name w:val="heading 1"/>
    <w:basedOn w:val="a"/>
    <w:next w:val="a"/>
    <w:link w:val="10"/>
    <w:qFormat/>
    <w:pPr>
      <w:widowControl w:val="0"/>
      <w:numPr>
        <w:numId w:val="15"/>
      </w:numPr>
      <w:shd w:val="clear" w:color="auto" w:fill="FFFFFF"/>
      <w:tabs>
        <w:tab w:val="left" w:pos="851"/>
        <w:tab w:val="left" w:pos="1276"/>
      </w:tabs>
      <w:jc w:val="both"/>
      <w:outlineLvl w:val="0"/>
    </w:pPr>
    <w:rPr>
      <w:b/>
      <w:color w:val="FF0000"/>
    </w:rPr>
  </w:style>
  <w:style w:type="paragraph" w:styleId="2">
    <w:name w:val="heading 2"/>
    <w:basedOn w:val="a"/>
    <w:next w:val="a"/>
    <w:link w:val="20"/>
    <w:qFormat/>
    <w:pPr>
      <w:keepNext/>
      <w:numPr>
        <w:ilvl w:val="1"/>
        <w:numId w:val="15"/>
      </w:numPr>
      <w:spacing w:before="360" w:after="120"/>
      <w:outlineLvl w:val="1"/>
    </w:pPr>
    <w:rPr>
      <w:b/>
      <w:sz w:val="32"/>
      <w:szCs w:val="20"/>
    </w:rPr>
  </w:style>
  <w:style w:type="paragraph" w:styleId="3">
    <w:name w:val="heading 3"/>
    <w:basedOn w:val="a"/>
    <w:next w:val="a"/>
    <w:link w:val="30"/>
    <w:qFormat/>
    <w:pPr>
      <w:keepNext/>
      <w:keepLines/>
      <w:widowControl w:val="0"/>
      <w:numPr>
        <w:ilvl w:val="2"/>
        <w:numId w:val="15"/>
      </w:numPr>
      <w:spacing w:before="200"/>
      <w:outlineLvl w:val="2"/>
    </w:pPr>
    <w:rPr>
      <w:rFonts w:ascii="Cambria" w:hAnsi="Cambria"/>
      <w:b/>
      <w:bCs/>
      <w:color w:val="4F81BD"/>
      <w:sz w:val="20"/>
      <w:szCs w:val="20"/>
    </w:rPr>
  </w:style>
  <w:style w:type="paragraph" w:styleId="4">
    <w:name w:val="heading 4"/>
    <w:basedOn w:val="a"/>
    <w:next w:val="a"/>
    <w:link w:val="40"/>
    <w:qFormat/>
    <w:pPr>
      <w:keepNext/>
      <w:numPr>
        <w:ilvl w:val="3"/>
        <w:numId w:val="15"/>
      </w:numPr>
      <w:tabs>
        <w:tab w:val="left" w:pos="1134"/>
      </w:tabs>
      <w:spacing w:before="240" w:after="120"/>
      <w:jc w:val="both"/>
      <w:outlineLvl w:val="3"/>
    </w:pPr>
    <w:rPr>
      <w:b/>
      <w:i/>
      <w:sz w:val="28"/>
      <w:szCs w:val="20"/>
    </w:rPr>
  </w:style>
  <w:style w:type="paragraph" w:styleId="5">
    <w:name w:val="heading 5"/>
    <w:basedOn w:val="a"/>
    <w:next w:val="a"/>
    <w:link w:val="50"/>
    <w:uiPriority w:val="9"/>
    <w:qFormat/>
    <w:pPr>
      <w:widowControl w:val="0"/>
      <w:numPr>
        <w:ilvl w:val="4"/>
        <w:numId w:val="15"/>
      </w:numPr>
      <w:spacing w:before="240" w:after="60"/>
      <w:outlineLvl w:val="4"/>
    </w:pPr>
    <w:rPr>
      <w:b/>
      <w:bCs/>
      <w:i/>
      <w:iCs/>
      <w:sz w:val="26"/>
      <w:szCs w:val="26"/>
    </w:rPr>
  </w:style>
  <w:style w:type="paragraph" w:styleId="6">
    <w:name w:val="heading 6"/>
    <w:basedOn w:val="a"/>
    <w:next w:val="a"/>
    <w:link w:val="60"/>
    <w:uiPriority w:val="9"/>
    <w:qFormat/>
    <w:pPr>
      <w:widowControl w:val="0"/>
      <w:numPr>
        <w:ilvl w:val="5"/>
        <w:numId w:val="15"/>
      </w:numPr>
      <w:spacing w:before="240" w:after="60"/>
      <w:outlineLvl w:val="5"/>
    </w:pPr>
    <w:rPr>
      <w:b/>
      <w:bCs/>
      <w:sz w:val="22"/>
      <w:szCs w:val="22"/>
    </w:rPr>
  </w:style>
  <w:style w:type="paragraph" w:styleId="7">
    <w:name w:val="heading 7"/>
    <w:basedOn w:val="a"/>
    <w:next w:val="a"/>
    <w:link w:val="70"/>
    <w:uiPriority w:val="9"/>
    <w:qFormat/>
    <w:pPr>
      <w:widowControl w:val="0"/>
      <w:numPr>
        <w:ilvl w:val="6"/>
        <w:numId w:val="15"/>
      </w:numPr>
      <w:spacing w:before="240" w:after="60" w:line="360" w:lineRule="auto"/>
      <w:jc w:val="both"/>
      <w:outlineLvl w:val="6"/>
    </w:pPr>
    <w:rPr>
      <w:sz w:val="26"/>
      <w:szCs w:val="20"/>
    </w:rPr>
  </w:style>
  <w:style w:type="paragraph" w:styleId="8">
    <w:name w:val="heading 8"/>
    <w:basedOn w:val="a"/>
    <w:next w:val="a"/>
    <w:link w:val="80"/>
    <w:uiPriority w:val="9"/>
    <w:qFormat/>
    <w:pPr>
      <w:widowControl w:val="0"/>
      <w:numPr>
        <w:ilvl w:val="7"/>
        <w:numId w:val="15"/>
      </w:numPr>
      <w:spacing w:before="240" w:after="60" w:line="360" w:lineRule="auto"/>
      <w:jc w:val="both"/>
      <w:outlineLvl w:val="7"/>
    </w:pPr>
    <w:rPr>
      <w:i/>
      <w:sz w:val="26"/>
      <w:szCs w:val="20"/>
    </w:rPr>
  </w:style>
  <w:style w:type="paragraph" w:styleId="9">
    <w:name w:val="heading 9"/>
    <w:basedOn w:val="a"/>
    <w:next w:val="a"/>
    <w:link w:val="90"/>
    <w:uiPriority w:val="9"/>
    <w:qFormat/>
    <w:pPr>
      <w:widowControl w:val="0"/>
      <w:numPr>
        <w:ilvl w:val="8"/>
        <w:numId w:val="15"/>
      </w:numPr>
      <w:spacing w:before="240" w:after="60" w:line="360" w:lineRule="auto"/>
      <w:jc w:val="both"/>
      <w:outlineLvl w:val="8"/>
    </w:pPr>
    <w:rPr>
      <w:rFonts w:ascii="Arial" w:hAnsi="Arial"/>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aa">
    <w:name w:val="Верхний колонтитул Знак"/>
    <w:basedOn w:val="a0"/>
    <w:link w:val="ab"/>
    <w:uiPriority w:val="99"/>
  </w:style>
  <w:style w:type="character" w:customStyle="1" w:styleId="FooterChar">
    <w:name w:val="Footer Char"/>
    <w:basedOn w:val="a0"/>
    <w:uiPriority w:val="99"/>
  </w:style>
  <w:style w:type="paragraph" w:styleId="ac">
    <w:name w:val="caption"/>
    <w:basedOn w:val="a"/>
    <w:next w:val="a"/>
    <w:uiPriority w:val="35"/>
    <w:semiHidden/>
    <w:unhideWhenUsed/>
    <w:qFormat/>
    <w:pPr>
      <w:spacing w:line="276" w:lineRule="auto"/>
    </w:pPr>
    <w:rPr>
      <w:b/>
      <w:bCs/>
      <w:color w:val="5B9BD5" w:themeColor="accent1"/>
      <w:sz w:val="18"/>
      <w:szCs w:val="18"/>
    </w:rPr>
  </w:style>
  <w:style w:type="character" w:customStyle="1" w:styleId="ad">
    <w:name w:val="Нижний колонтитул Знак"/>
    <w:link w:val="ae"/>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f">
    <w:name w:val="endnote text"/>
    <w:basedOn w:val="a"/>
    <w:link w:val="af0"/>
    <w:uiPriority w:val="99"/>
    <w:semiHidden/>
    <w:unhideWhenUsed/>
    <w:rPr>
      <w:sz w:val="20"/>
    </w:rPr>
  </w:style>
  <w:style w:type="character" w:customStyle="1" w:styleId="af0">
    <w:name w:val="Текст концевой сноски Знак"/>
    <w:link w:val="af"/>
    <w:uiPriority w:val="99"/>
    <w:rPr>
      <w:sz w:val="20"/>
    </w:rPr>
  </w:style>
  <w:style w:type="character" w:styleId="af1">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2">
    <w:name w:val="TOC Heading"/>
    <w:uiPriority w:val="39"/>
    <w:unhideWhenUsed/>
  </w:style>
  <w:style w:type="paragraph" w:styleId="af3">
    <w:name w:val="table of figures"/>
    <w:basedOn w:val="a"/>
    <w:next w:val="a"/>
    <w:uiPriority w:val="99"/>
    <w:unhideWhenUsed/>
  </w:style>
  <w:style w:type="paragraph" w:styleId="af4">
    <w:name w:val="Body Text"/>
    <w:basedOn w:val="a"/>
    <w:link w:val="af5"/>
    <w:pPr>
      <w:jc w:val="both"/>
    </w:pPr>
  </w:style>
  <w:style w:type="paragraph" w:styleId="25">
    <w:name w:val="Body Text 2"/>
    <w:basedOn w:val="a"/>
    <w:pPr>
      <w:spacing w:after="120" w:line="480" w:lineRule="auto"/>
    </w:pPr>
  </w:style>
  <w:style w:type="paragraph" w:styleId="33">
    <w:name w:val="Body Text 3"/>
    <w:basedOn w:val="a"/>
    <w:pPr>
      <w:spacing w:after="120"/>
    </w:pPr>
    <w:rPr>
      <w:sz w:val="16"/>
      <w:szCs w:val="16"/>
    </w:rPr>
  </w:style>
  <w:style w:type="paragraph" w:customStyle="1" w:styleId="ConsNonformat">
    <w:name w:val="ConsNonformat"/>
    <w:pPr>
      <w:widowControl w:val="0"/>
    </w:pPr>
    <w:rPr>
      <w:rFonts w:ascii="Courier New" w:hAnsi="Courier New" w:cs="Courier New"/>
    </w:rPr>
  </w:style>
  <w:style w:type="paragraph" w:customStyle="1" w:styleId="ConsTitle">
    <w:name w:val="ConsTitle"/>
    <w:pPr>
      <w:widowControl w:val="0"/>
      <w:ind w:right="19772"/>
    </w:pPr>
    <w:rPr>
      <w:rFonts w:ascii="Arial" w:hAnsi="Arial" w:cs="Arial"/>
      <w:b/>
      <w:bCs/>
    </w:rPr>
  </w:style>
  <w:style w:type="table" w:styleId="af6">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7">
    <w:name w:val="Знак"/>
    <w:basedOn w:val="a"/>
    <w:pPr>
      <w:spacing w:before="100" w:beforeAutospacing="1" w:after="100" w:afterAutospacing="1"/>
    </w:pPr>
    <w:rPr>
      <w:rFonts w:ascii="Tahoma" w:hAnsi="Tahoma"/>
      <w:sz w:val="20"/>
      <w:szCs w:val="20"/>
      <w:lang w:val="en-US" w:eastAsia="en-US"/>
    </w:rPr>
  </w:style>
  <w:style w:type="paragraph" w:styleId="ab">
    <w:name w:val="header"/>
    <w:basedOn w:val="a"/>
    <w:link w:val="aa"/>
    <w:pPr>
      <w:tabs>
        <w:tab w:val="center" w:pos="4677"/>
        <w:tab w:val="right" w:pos="9355"/>
      </w:tabs>
    </w:pPr>
  </w:style>
  <w:style w:type="paragraph" w:styleId="ae">
    <w:name w:val="footer"/>
    <w:basedOn w:val="a"/>
    <w:link w:val="ad"/>
    <w:pPr>
      <w:tabs>
        <w:tab w:val="center" w:pos="4677"/>
        <w:tab w:val="right" w:pos="9355"/>
      </w:tabs>
    </w:pPr>
  </w:style>
  <w:style w:type="paragraph" w:customStyle="1" w:styleId="af8">
    <w:name w:val="Стиль статьи договора + курсив"/>
    <w:basedOn w:val="a"/>
    <w:uiPriority w:val="99"/>
    <w:pPr>
      <w:widowControl w:val="0"/>
      <w:numPr>
        <w:ilvl w:val="1"/>
      </w:numPr>
      <w:tabs>
        <w:tab w:val="num" w:pos="643"/>
      </w:tabs>
      <w:spacing w:after="60"/>
      <w:ind w:left="643" w:hanging="360"/>
      <w:jc w:val="both"/>
      <w:outlineLvl w:val="1"/>
    </w:pPr>
    <w:rPr>
      <w:b/>
      <w:bCs/>
      <w:iCs/>
      <w:sz w:val="22"/>
      <w:szCs w:val="22"/>
    </w:rPr>
  </w:style>
  <w:style w:type="paragraph" w:styleId="af9">
    <w:name w:val="Balloon Text"/>
    <w:basedOn w:val="a"/>
    <w:link w:val="afa"/>
    <w:rPr>
      <w:rFonts w:ascii="Segoe UI" w:hAnsi="Segoe UI" w:cs="Segoe UI"/>
      <w:sz w:val="18"/>
      <w:szCs w:val="18"/>
    </w:rPr>
  </w:style>
  <w:style w:type="character" w:customStyle="1" w:styleId="afa">
    <w:name w:val="Текст выноски Знак"/>
    <w:link w:val="af9"/>
    <w:rPr>
      <w:rFonts w:ascii="Segoe UI" w:hAnsi="Segoe UI" w:cs="Segoe UI"/>
      <w:sz w:val="18"/>
      <w:szCs w:val="18"/>
    </w:rPr>
  </w:style>
  <w:style w:type="character" w:customStyle="1" w:styleId="af5">
    <w:name w:val="Основной текст Знак"/>
    <w:link w:val="af4"/>
    <w:rPr>
      <w:sz w:val="24"/>
      <w:szCs w:val="24"/>
    </w:rPr>
  </w:style>
  <w:style w:type="paragraph" w:styleId="afb">
    <w:name w:val="Body Text Indent"/>
    <w:basedOn w:val="a"/>
    <w:link w:val="afc"/>
    <w:pPr>
      <w:spacing w:after="120"/>
      <w:ind w:left="283"/>
    </w:pPr>
  </w:style>
  <w:style w:type="character" w:customStyle="1" w:styleId="afc">
    <w:name w:val="Основной текст с отступом Знак"/>
    <w:link w:val="afb"/>
    <w:rPr>
      <w:sz w:val="24"/>
      <w:szCs w:val="24"/>
    </w:rPr>
  </w:style>
  <w:style w:type="paragraph" w:styleId="afd">
    <w:name w:val="footnote text"/>
    <w:basedOn w:val="a"/>
    <w:link w:val="afe"/>
    <w:uiPriority w:val="99"/>
    <w:rPr>
      <w:sz w:val="20"/>
      <w:szCs w:val="20"/>
    </w:rPr>
  </w:style>
  <w:style w:type="character" w:customStyle="1" w:styleId="afe">
    <w:name w:val="Текст сноски Знак"/>
    <w:basedOn w:val="a0"/>
    <w:link w:val="afd"/>
    <w:uiPriority w:val="99"/>
  </w:style>
  <w:style w:type="character" w:styleId="aff">
    <w:name w:val="footnote reference"/>
    <w:uiPriority w:val="99"/>
    <w:rPr>
      <w:vertAlign w:val="superscript"/>
    </w:rPr>
  </w:style>
  <w:style w:type="paragraph" w:customStyle="1" w:styleId="aff0">
    <w:name w:val="подпункты договора"/>
    <w:basedOn w:val="a"/>
    <w:link w:val="aff1"/>
    <w:pPr>
      <w:widowControl w:val="0"/>
      <w:numPr>
        <w:ilvl w:val="2"/>
      </w:numPr>
      <w:tabs>
        <w:tab w:val="num" w:pos="643"/>
        <w:tab w:val="num" w:pos="1440"/>
        <w:tab w:val="num" w:pos="1692"/>
      </w:tabs>
      <w:spacing w:after="60"/>
      <w:ind w:left="1224" w:hanging="504"/>
      <w:jc w:val="both"/>
      <w:outlineLvl w:val="1"/>
    </w:pPr>
    <w:rPr>
      <w:b/>
      <w:bCs/>
      <w:sz w:val="22"/>
      <w:szCs w:val="22"/>
    </w:rPr>
  </w:style>
  <w:style w:type="character" w:customStyle="1" w:styleId="aff1">
    <w:name w:val="подпункты договора Знак"/>
    <w:link w:val="aff0"/>
    <w:rPr>
      <w:b/>
      <w:bCs/>
      <w:sz w:val="22"/>
      <w:szCs w:val="22"/>
    </w:rPr>
  </w:style>
  <w:style w:type="paragraph" w:styleId="34">
    <w:name w:val="Body Text Indent 3"/>
    <w:basedOn w:val="a"/>
    <w:link w:val="35"/>
    <w:pPr>
      <w:spacing w:after="120"/>
      <w:ind w:left="283"/>
    </w:pPr>
    <w:rPr>
      <w:sz w:val="16"/>
      <w:szCs w:val="16"/>
    </w:rPr>
  </w:style>
  <w:style w:type="character" w:customStyle="1" w:styleId="35">
    <w:name w:val="Основной текст с отступом 3 Знак"/>
    <w:link w:val="34"/>
    <w:rPr>
      <w:sz w:val="16"/>
      <w:szCs w:val="16"/>
    </w:rPr>
  </w:style>
  <w:style w:type="paragraph" w:styleId="26">
    <w:name w:val="Body Text Indent 2"/>
    <w:basedOn w:val="a"/>
    <w:link w:val="27"/>
    <w:pPr>
      <w:spacing w:after="120" w:line="480" w:lineRule="auto"/>
      <w:ind w:left="283"/>
    </w:pPr>
  </w:style>
  <w:style w:type="character" w:customStyle="1" w:styleId="27">
    <w:name w:val="Основной текст с отступом 2 Знак"/>
    <w:link w:val="26"/>
    <w:rPr>
      <w:sz w:val="24"/>
      <w:szCs w:val="24"/>
    </w:rPr>
  </w:style>
  <w:style w:type="character" w:styleId="aff2">
    <w:name w:val="Hyperlink"/>
    <w:rPr>
      <w:color w:val="0563C1"/>
      <w:u w:val="single"/>
    </w:rPr>
  </w:style>
  <w:style w:type="character" w:customStyle="1" w:styleId="wmi-callto">
    <w:name w:val="wmi-callto"/>
  </w:style>
  <w:style w:type="paragraph" w:styleId="aff3">
    <w:name w:val="List Paragraph"/>
    <w:basedOn w:val="a"/>
    <w:link w:val="aff4"/>
    <w:uiPriority w:val="34"/>
    <w:qFormat/>
    <w:pPr>
      <w:spacing w:after="160" w:line="259" w:lineRule="auto"/>
      <w:ind w:left="720"/>
      <w:contextualSpacing/>
    </w:pPr>
    <w:rPr>
      <w:rFonts w:eastAsia="Calibri"/>
      <w:szCs w:val="22"/>
      <w:lang w:val="en-US" w:eastAsia="en-US"/>
    </w:rPr>
  </w:style>
  <w:style w:type="character" w:customStyle="1" w:styleId="aff4">
    <w:name w:val="Абзац списка Знак"/>
    <w:link w:val="aff3"/>
    <w:uiPriority w:val="34"/>
    <w:rPr>
      <w:rFonts w:eastAsia="Calibri"/>
      <w:sz w:val="24"/>
      <w:szCs w:val="22"/>
      <w:lang w:val="en-US" w:eastAsia="en-US"/>
    </w:rPr>
  </w:style>
  <w:style w:type="character" w:customStyle="1" w:styleId="10">
    <w:name w:val="Заголовок 1 Знак"/>
    <w:link w:val="1"/>
    <w:rPr>
      <w:b/>
      <w:color w:val="FF0000"/>
      <w:sz w:val="24"/>
      <w:szCs w:val="24"/>
      <w:shd w:val="clear" w:color="auto" w:fill="FFFFFF"/>
    </w:rPr>
  </w:style>
  <w:style w:type="character" w:customStyle="1" w:styleId="20">
    <w:name w:val="Заголовок 2 Знак"/>
    <w:link w:val="2"/>
    <w:rPr>
      <w:b/>
      <w:sz w:val="32"/>
    </w:rPr>
  </w:style>
  <w:style w:type="character" w:customStyle="1" w:styleId="30">
    <w:name w:val="Заголовок 3 Знак"/>
    <w:link w:val="3"/>
    <w:rPr>
      <w:rFonts w:ascii="Cambria" w:hAnsi="Cambria"/>
      <w:b/>
      <w:bCs/>
      <w:color w:val="4F81BD"/>
    </w:rPr>
  </w:style>
  <w:style w:type="character" w:customStyle="1" w:styleId="40">
    <w:name w:val="Заголовок 4 Знак"/>
    <w:link w:val="4"/>
    <w:rPr>
      <w:b/>
      <w:i/>
      <w:sz w:val="28"/>
    </w:rPr>
  </w:style>
  <w:style w:type="character" w:customStyle="1" w:styleId="50">
    <w:name w:val="Заголовок 5 Знак"/>
    <w:link w:val="5"/>
    <w:uiPriority w:val="9"/>
    <w:rPr>
      <w:b/>
      <w:bCs/>
      <w:i/>
      <w:iCs/>
      <w:sz w:val="26"/>
      <w:szCs w:val="26"/>
    </w:rPr>
  </w:style>
  <w:style w:type="character" w:customStyle="1" w:styleId="60">
    <w:name w:val="Заголовок 6 Знак"/>
    <w:link w:val="6"/>
    <w:uiPriority w:val="9"/>
    <w:rPr>
      <w:b/>
      <w:bCs/>
      <w:sz w:val="22"/>
      <w:szCs w:val="22"/>
    </w:rPr>
  </w:style>
  <w:style w:type="character" w:customStyle="1" w:styleId="70">
    <w:name w:val="Заголовок 7 Знак"/>
    <w:link w:val="7"/>
    <w:uiPriority w:val="9"/>
    <w:rPr>
      <w:sz w:val="26"/>
    </w:rPr>
  </w:style>
  <w:style w:type="character" w:customStyle="1" w:styleId="80">
    <w:name w:val="Заголовок 8 Знак"/>
    <w:link w:val="8"/>
    <w:uiPriority w:val="9"/>
    <w:rPr>
      <w:i/>
      <w:sz w:val="26"/>
    </w:rPr>
  </w:style>
  <w:style w:type="character" w:customStyle="1" w:styleId="90">
    <w:name w:val="Заголовок 9 Знак"/>
    <w:link w:val="9"/>
    <w:uiPriority w:val="9"/>
    <w:rPr>
      <w:rFonts w:ascii="Arial" w:hAnsi="Arial"/>
      <w:sz w:val="22"/>
    </w:rPr>
  </w:style>
  <w:style w:type="paragraph" w:styleId="aff5">
    <w:name w:val="Normal (Web)"/>
    <w:basedOn w:val="a"/>
    <w:uiPriority w:val="99"/>
    <w:unhideWhenUsed/>
    <w:rsid w:val="00C2149A"/>
    <w:pPr>
      <w:spacing w:before="100" w:beforeAutospacing="1" w:after="100" w:afterAutospacing="1"/>
    </w:pPr>
  </w:style>
  <w:style w:type="table" w:customStyle="1" w:styleId="Style12">
    <w:name w:val="_Style 12"/>
    <w:basedOn w:val="a1"/>
    <w:rsid w:val="00C2149A"/>
    <w:rPr>
      <w:rFonts w:ascii="Arial" w:eastAsia="Arial" w:hAnsi="Arial" w:cs="Arial"/>
    </w:rPr>
    <w:tblPr>
      <w:tblInd w:w="0" w:type="nil"/>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6CE89F44808FFC4014793F919EF3BAA3EC89FEB497D568BB87582823DF696FE208F72D7C56F6B71F02BE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16</Pages>
  <Words>7639</Words>
  <Characters>43543</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KrasGMU</Company>
  <LinksUpToDate>false</LinksUpToDate>
  <CharactersWithSpaces>51080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subject/>
  <dc:creator>tarhova</dc:creator>
  <cp:keywords/>
  <cp:lastModifiedBy>александр каешко</cp:lastModifiedBy>
  <cp:revision>4</cp:revision>
  <cp:lastPrinted>2025-01-31T08:42:00Z</cp:lastPrinted>
  <dcterms:created xsi:type="dcterms:W3CDTF">2025-01-31T09:04:00Z</dcterms:created>
  <dcterms:modified xsi:type="dcterms:W3CDTF">2025-01-31T09:13:00Z</dcterms:modified>
</cp:coreProperties>
</file>